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39EB4E86" w:rsidR="00E85096" w:rsidRPr="00F176BE" w:rsidRDefault="005868BA" w:rsidP="003E2BAC">
      <w:pPr>
        <w:spacing w:before="240"/>
        <w:jc w:val="center"/>
        <w:rPr>
          <w:rFonts w:asciiTheme="minorHAnsi" w:hAnsiTheme="minorHAnsi" w:cstheme="minorHAnsi"/>
          <w:b/>
          <w:sz w:val="32"/>
          <w:szCs w:val="32"/>
        </w:rPr>
      </w:pPr>
      <w:r w:rsidRPr="00F176BE">
        <w:rPr>
          <w:rFonts w:asciiTheme="minorHAnsi" w:hAnsiTheme="minorHAnsi" w:cstheme="minorHAnsi"/>
          <w:b/>
          <w:sz w:val="32"/>
          <w:szCs w:val="32"/>
        </w:rPr>
        <w:t xml:space="preserve">Privacy Notice – </w:t>
      </w:r>
      <w:r w:rsidR="006941EC" w:rsidRPr="00F176BE">
        <w:rPr>
          <w:rFonts w:asciiTheme="minorHAnsi" w:hAnsiTheme="minorHAnsi" w:cstheme="minorHAnsi"/>
          <w:b/>
          <w:sz w:val="32"/>
          <w:szCs w:val="32"/>
        </w:rPr>
        <w:t>Practice</w:t>
      </w:r>
    </w:p>
    <w:p w14:paraId="0E961460" w14:textId="77777777" w:rsidR="00F176BE" w:rsidRDefault="00F176BE" w:rsidP="003E2BAC">
      <w:pPr>
        <w:spacing w:before="240"/>
        <w:jc w:val="center"/>
        <w:rPr>
          <w:rFonts w:asciiTheme="minorHAnsi" w:hAnsiTheme="minorHAnsi" w:cstheme="minorHAnsi"/>
          <w:b/>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F176BE" w:rsidRPr="00AF60D2" w14:paraId="6812286A"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7C608C0" w14:textId="6B7CF644" w:rsidR="00F176BE" w:rsidRPr="00F176BE" w:rsidRDefault="00F176BE" w:rsidP="000932CA">
            <w:pPr>
              <w:jc w:val="both"/>
              <w:rPr>
                <w:rFonts w:asciiTheme="minorHAnsi" w:eastAsia="Arial" w:hAnsiTheme="minorHAnsi" w:cstheme="minorHAnsi"/>
                <w:b/>
                <w:spacing w:val="-2"/>
                <w:lang w:eastAsia="en-US"/>
              </w:rPr>
            </w:pP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34A97ED"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FB32156"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612A99A"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0125C1" w14:textId="77777777" w:rsidR="00F176BE" w:rsidRPr="00F176BE" w:rsidRDefault="00F176BE" w:rsidP="000932CA">
            <w:pPr>
              <w:jc w:val="both"/>
              <w:rPr>
                <w:rFonts w:asciiTheme="minorHAnsi" w:eastAsia="Arial" w:hAnsiTheme="minorHAnsi" w:cstheme="minorHAnsi"/>
                <w:b/>
                <w:spacing w:val="-2"/>
                <w:lang w:eastAsia="en-US"/>
              </w:rPr>
            </w:pPr>
            <w:r w:rsidRPr="00F176BE">
              <w:rPr>
                <w:rFonts w:asciiTheme="minorHAnsi" w:eastAsia="Arial" w:hAnsiTheme="minorHAnsi" w:cstheme="minorHAnsi"/>
                <w:b/>
                <w:spacing w:val="-2"/>
                <w:lang w:eastAsia="en-US"/>
              </w:rPr>
              <w:t>Comments:</w:t>
            </w:r>
          </w:p>
        </w:tc>
      </w:tr>
      <w:tr w:rsidR="00F176BE" w:rsidRPr="00AF60D2" w14:paraId="594B081C"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1BA55967" w14:textId="15131DDF"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2</w:t>
            </w:r>
            <w:r w:rsidRPr="00F176BE">
              <w:rPr>
                <w:rFonts w:asciiTheme="minorHAnsi" w:eastAsiaTheme="minorHAnsi" w:hAnsiTheme="minorHAnsi" w:cstheme="minorHAnsi"/>
                <w:lang w:eastAsia="en-US"/>
              </w:rPr>
              <w:t>.0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16397AA" w14:textId="3F3A11CD"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03.06.25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4BE2707" w14:textId="42368BCF"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V. Matson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DEC2251" w14:textId="02D6A7C2"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V. Matson</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6ED510D" w14:textId="32F60EB8" w:rsidR="00F176BE" w:rsidRPr="00F176BE" w:rsidRDefault="00F176BE" w:rsidP="000932CA">
            <w:pPr>
              <w:jc w:val="both"/>
              <w:rPr>
                <w:rFonts w:asciiTheme="minorHAnsi" w:eastAsiaTheme="minorHAnsi" w:hAnsiTheme="minorHAnsi" w:cstheme="minorHAnsi"/>
                <w:lang w:eastAsia="en-US"/>
              </w:rPr>
            </w:pPr>
            <w:r>
              <w:rPr>
                <w:rFonts w:asciiTheme="minorHAnsi" w:eastAsiaTheme="minorHAnsi" w:hAnsiTheme="minorHAnsi" w:cstheme="minorHAnsi"/>
                <w:lang w:eastAsia="en-US"/>
              </w:rPr>
              <w:t>New Notice</w:t>
            </w:r>
          </w:p>
        </w:tc>
      </w:tr>
      <w:tr w:rsidR="00F176BE" w:rsidRPr="00AF60D2" w14:paraId="5941415D"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E82F057" w14:textId="77777777" w:rsidR="00F176BE" w:rsidRPr="00AF60D2" w:rsidRDefault="00F176BE" w:rsidP="000932CA">
            <w:pPr>
              <w:jc w:val="both"/>
              <w:rPr>
                <w:rFonts w:cstheme="minorHAnsi"/>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04B0F19" w14:textId="77777777" w:rsidR="00F176BE" w:rsidRPr="00AF60D2" w:rsidRDefault="00F176BE" w:rsidP="000932CA">
            <w:pPr>
              <w:jc w:val="both"/>
              <w:rPr>
                <w:rFonts w:cstheme="minorHAnsi"/>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A8F1597" w14:textId="77777777" w:rsidR="00F176BE" w:rsidRPr="00AF60D2" w:rsidRDefault="00F176BE" w:rsidP="000932CA">
            <w:pPr>
              <w:jc w:val="both"/>
              <w:rPr>
                <w:rFonts w:cstheme="minorHAnsi"/>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E3BFDB9" w14:textId="77777777" w:rsidR="00F176BE" w:rsidRPr="00AF60D2" w:rsidRDefault="00F176BE" w:rsidP="000932CA">
            <w:pPr>
              <w:jc w:val="both"/>
              <w:rPr>
                <w:rFonts w:cstheme="minorHAnsi"/>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E818111" w14:textId="77777777" w:rsidR="00F176BE" w:rsidRPr="00AF60D2" w:rsidRDefault="00F176BE" w:rsidP="000932CA">
            <w:pPr>
              <w:jc w:val="both"/>
              <w:rPr>
                <w:rFonts w:cstheme="minorHAnsi"/>
              </w:rPr>
            </w:pPr>
          </w:p>
        </w:tc>
      </w:tr>
      <w:tr w:rsidR="00F176BE" w:rsidRPr="00AF60D2" w14:paraId="56F1503D"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7584F9" w14:textId="77777777" w:rsidR="00F176BE" w:rsidRPr="00AF60D2" w:rsidRDefault="00F176BE" w:rsidP="000932CA">
            <w:pPr>
              <w:jc w:val="both"/>
              <w:rPr>
                <w:rFonts w:cstheme="minorHAnsi"/>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27B056C" w14:textId="77777777" w:rsidR="00F176BE" w:rsidRPr="00AF60D2" w:rsidRDefault="00F176BE" w:rsidP="000932CA">
            <w:pPr>
              <w:jc w:val="both"/>
              <w:rPr>
                <w:rFonts w:cstheme="minorHAnsi"/>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48BC638" w14:textId="77777777" w:rsidR="00F176BE" w:rsidRPr="00AF60D2" w:rsidRDefault="00F176BE" w:rsidP="000932CA">
            <w:pPr>
              <w:jc w:val="both"/>
              <w:rPr>
                <w:rFonts w:cstheme="minorHAnsi"/>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1401ED8" w14:textId="77777777" w:rsidR="00F176BE" w:rsidRPr="00AF60D2" w:rsidRDefault="00F176BE" w:rsidP="000932CA">
            <w:pPr>
              <w:jc w:val="both"/>
              <w:rPr>
                <w:rFonts w:cstheme="minorHAnsi"/>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3EC2FC4" w14:textId="77777777" w:rsidR="00F176BE" w:rsidRPr="00AF60D2" w:rsidRDefault="00F176BE" w:rsidP="000932CA">
            <w:pPr>
              <w:jc w:val="both"/>
              <w:rPr>
                <w:rFonts w:cstheme="minorHAnsi"/>
              </w:rPr>
            </w:pPr>
          </w:p>
        </w:tc>
      </w:tr>
      <w:tr w:rsidR="00F176BE" w:rsidRPr="00AF60D2" w14:paraId="27E42A25" w14:textId="77777777" w:rsidTr="000932CA">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2A00C6E" w14:textId="77777777" w:rsidR="00F176BE" w:rsidRPr="00AF60D2" w:rsidRDefault="00F176BE" w:rsidP="000932CA">
            <w:pPr>
              <w:jc w:val="both"/>
              <w:rPr>
                <w:rFonts w:cstheme="minorHAnsi"/>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1098A63" w14:textId="77777777" w:rsidR="00F176BE" w:rsidRPr="00AF60D2" w:rsidRDefault="00F176BE" w:rsidP="000932CA">
            <w:pPr>
              <w:jc w:val="both"/>
              <w:rPr>
                <w:rFonts w:cstheme="minorHAnsi"/>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0EDB2B" w14:textId="77777777" w:rsidR="00F176BE" w:rsidRPr="00AF60D2" w:rsidRDefault="00F176BE" w:rsidP="000932CA">
            <w:pPr>
              <w:jc w:val="both"/>
              <w:rPr>
                <w:rFonts w:cstheme="minorHAnsi"/>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2FB0459" w14:textId="77777777" w:rsidR="00F176BE" w:rsidRPr="00AF60D2" w:rsidRDefault="00F176BE" w:rsidP="000932CA">
            <w:pPr>
              <w:jc w:val="both"/>
              <w:rPr>
                <w:rFonts w:cstheme="minorHAnsi"/>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2E28A65" w14:textId="77777777" w:rsidR="00F176BE" w:rsidRPr="00AF60D2" w:rsidRDefault="00F176BE" w:rsidP="000932CA">
            <w:pPr>
              <w:jc w:val="both"/>
              <w:rPr>
                <w:rFonts w:cstheme="minorHAnsi"/>
              </w:rPr>
            </w:pPr>
          </w:p>
        </w:tc>
      </w:tr>
    </w:tbl>
    <w:p w14:paraId="5B14CB3F" w14:textId="77777777" w:rsidR="00F176BE" w:rsidRPr="00F176BE" w:rsidRDefault="00F176BE" w:rsidP="003E2BAC">
      <w:pPr>
        <w:spacing w:before="240"/>
        <w:jc w:val="center"/>
        <w:rPr>
          <w:rFonts w:asciiTheme="minorHAnsi" w:hAnsiTheme="minorHAnsi" w:cstheme="minorHAnsi"/>
          <w:b/>
        </w:rPr>
      </w:pPr>
    </w:p>
    <w:p w14:paraId="172E9C97" w14:textId="77777777" w:rsidR="003E2BAC" w:rsidRPr="00F176BE" w:rsidRDefault="003E2BAC" w:rsidP="0097074D">
      <w:pPr>
        <w:jc w:val="center"/>
        <w:rPr>
          <w:rFonts w:asciiTheme="minorHAnsi" w:hAnsiTheme="minorHAnsi" w:cstheme="minorHAnsi"/>
          <w:b/>
        </w:rPr>
      </w:pPr>
    </w:p>
    <w:p w14:paraId="1C111DC8" w14:textId="77777777" w:rsidR="0097074D" w:rsidRPr="00F176BE" w:rsidRDefault="0097074D" w:rsidP="0097074D">
      <w:pPr>
        <w:jc w:val="center"/>
        <w:rPr>
          <w:rFonts w:asciiTheme="minorHAnsi" w:hAnsiTheme="minorHAnsi" w:cstheme="minorHAnsi"/>
          <w:b/>
        </w:rPr>
      </w:pPr>
    </w:p>
    <w:p w14:paraId="256F165F" w14:textId="77777777" w:rsidR="003E2BAC" w:rsidRPr="00F176BE" w:rsidRDefault="003E2BAC" w:rsidP="0097074D">
      <w:pPr>
        <w:jc w:val="center"/>
        <w:rPr>
          <w:rFonts w:asciiTheme="minorHAnsi" w:hAnsiTheme="minorHAnsi" w:cstheme="minorHAnsi"/>
        </w:rPr>
      </w:pPr>
    </w:p>
    <w:p w14:paraId="34A22122" w14:textId="77777777" w:rsidR="00E85096" w:rsidRPr="00F176BE" w:rsidRDefault="00E85096">
      <w:pPr>
        <w:rPr>
          <w:rFonts w:asciiTheme="minorHAnsi" w:hAnsiTheme="minorHAnsi" w:cstheme="minorHAnsi"/>
        </w:rPr>
      </w:pPr>
    </w:p>
    <w:p w14:paraId="4ADDD4F7" w14:textId="125E9F1C" w:rsidR="000858D5" w:rsidRPr="00F176BE" w:rsidRDefault="00D05574">
      <w:pPr>
        <w:rPr>
          <w:rFonts w:asciiTheme="minorHAnsi" w:hAnsiTheme="minorHAnsi" w:cstheme="minorHAnsi"/>
          <w:b/>
        </w:rPr>
      </w:pPr>
      <w:r w:rsidRPr="00F176BE">
        <w:rPr>
          <w:rFonts w:asciiTheme="minorHAnsi" w:hAnsiTheme="minorHAnsi" w:cstheme="minorHAnsi"/>
          <w:b/>
        </w:rPr>
        <w:t>Table of c</w:t>
      </w:r>
      <w:r w:rsidR="000858D5" w:rsidRPr="00F176BE">
        <w:rPr>
          <w:rFonts w:asciiTheme="minorHAnsi" w:hAnsiTheme="minorHAnsi" w:cstheme="minorHAnsi"/>
          <w:b/>
        </w:rPr>
        <w:t>ontents</w:t>
      </w:r>
    </w:p>
    <w:bookmarkStart w:id="0" w:name="_Introduction"/>
    <w:bookmarkEnd w:id="0"/>
    <w:p w14:paraId="16EA45A7" w14:textId="3F4C53D9" w:rsidR="00644FE9" w:rsidRPr="00F176BE" w:rsidRDefault="00D85E4D"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r w:rsidRPr="00F176BE">
        <w:rPr>
          <w:rFonts w:asciiTheme="minorHAnsi" w:hAnsiTheme="minorHAnsi" w:cstheme="minorHAnsi"/>
          <w:caps w:val="0"/>
        </w:rPr>
        <w:fldChar w:fldCharType="begin"/>
      </w:r>
      <w:r w:rsidRPr="00F176BE">
        <w:rPr>
          <w:rFonts w:asciiTheme="minorHAnsi" w:hAnsiTheme="minorHAnsi" w:cstheme="minorHAnsi"/>
          <w:caps w:val="0"/>
        </w:rPr>
        <w:instrText xml:space="preserve"> TOC \o "1-3" \h \z \u </w:instrText>
      </w:r>
      <w:r w:rsidRPr="00F176BE">
        <w:rPr>
          <w:rFonts w:asciiTheme="minorHAnsi" w:hAnsiTheme="minorHAnsi" w:cstheme="minorHAnsi"/>
          <w:caps w:val="0"/>
        </w:rPr>
        <w:fldChar w:fldCharType="separate"/>
      </w:r>
      <w:hyperlink w:anchor="_Toc192772888" w:history="1">
        <w:r w:rsidR="00644FE9" w:rsidRPr="00F176BE">
          <w:rPr>
            <w:rStyle w:val="Hyperlink"/>
            <w:rFonts w:asciiTheme="minorHAnsi" w:eastAsiaTheme="majorEastAsia" w:hAnsiTheme="minorHAnsi" w:cstheme="minorHAnsi"/>
            <w:caps w:val="0"/>
            <w:noProof/>
          </w:rPr>
          <w:t>1</w:t>
        </w:r>
        <w:r w:rsidR="00644FE9" w:rsidRPr="00F176BE">
          <w:rPr>
            <w:rFonts w:asciiTheme="minorHAnsi" w:eastAsiaTheme="minorEastAsia" w:hAnsiTheme="minorHAnsi" w:cstheme="minorHAnsi"/>
            <w:bCs w:val="0"/>
            <w:caps w:val="0"/>
            <w:noProof/>
            <w:kern w:val="2"/>
            <w14:ligatures w14:val="standardContextual"/>
          </w:rPr>
          <w:tab/>
        </w:r>
        <w:r w:rsidR="00644FE9" w:rsidRPr="00F176BE">
          <w:rPr>
            <w:rStyle w:val="Hyperlink"/>
            <w:rFonts w:asciiTheme="minorHAnsi" w:eastAsiaTheme="majorEastAsia" w:hAnsiTheme="minorHAnsi" w:cstheme="minorHAnsi"/>
            <w:caps w:val="0"/>
            <w:noProof/>
          </w:rPr>
          <w:t>Introduction</w:t>
        </w:r>
        <w:r w:rsidR="00644FE9" w:rsidRPr="00F176BE">
          <w:rPr>
            <w:rFonts w:asciiTheme="minorHAnsi" w:hAnsiTheme="minorHAnsi" w:cstheme="minorHAnsi"/>
            <w:caps w:val="0"/>
            <w:noProof/>
            <w:webHidden/>
          </w:rPr>
          <w:tab/>
        </w:r>
        <w:r w:rsidR="00644FE9" w:rsidRPr="00F176BE">
          <w:rPr>
            <w:rFonts w:asciiTheme="minorHAnsi" w:hAnsiTheme="minorHAnsi" w:cstheme="minorHAnsi"/>
            <w:caps w:val="0"/>
            <w:noProof/>
            <w:webHidden/>
          </w:rPr>
          <w:fldChar w:fldCharType="begin"/>
        </w:r>
        <w:r w:rsidR="00644FE9" w:rsidRPr="00F176BE">
          <w:rPr>
            <w:rFonts w:asciiTheme="minorHAnsi" w:hAnsiTheme="minorHAnsi" w:cstheme="minorHAnsi"/>
            <w:caps w:val="0"/>
            <w:noProof/>
            <w:webHidden/>
          </w:rPr>
          <w:instrText xml:space="preserve"> PAGEREF _Toc192772888 \h </w:instrText>
        </w:r>
        <w:r w:rsidR="00644FE9" w:rsidRPr="00F176BE">
          <w:rPr>
            <w:rFonts w:asciiTheme="minorHAnsi" w:hAnsiTheme="minorHAnsi" w:cstheme="minorHAnsi"/>
            <w:caps w:val="0"/>
            <w:noProof/>
            <w:webHidden/>
          </w:rPr>
        </w:r>
        <w:r w:rsidR="00644FE9"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2</w:t>
        </w:r>
        <w:r w:rsidR="00644FE9" w:rsidRPr="00F176BE">
          <w:rPr>
            <w:rFonts w:asciiTheme="minorHAnsi" w:hAnsiTheme="minorHAnsi" w:cstheme="minorHAnsi"/>
            <w:caps w:val="0"/>
            <w:noProof/>
            <w:webHidden/>
          </w:rPr>
          <w:fldChar w:fldCharType="end"/>
        </w:r>
      </w:hyperlink>
    </w:p>
    <w:p w14:paraId="347EC467" w14:textId="08E6BDE6"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89" w:history="1">
        <w:r w:rsidRPr="00F176BE">
          <w:rPr>
            <w:rStyle w:val="Hyperlink"/>
            <w:rFonts w:asciiTheme="minorHAnsi" w:eastAsiaTheme="majorEastAsia" w:hAnsiTheme="minorHAnsi"/>
            <w:noProof/>
            <w:sz w:val="24"/>
            <w:szCs w:val="24"/>
          </w:rPr>
          <w:t>1.1</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Policy statement</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_Toc192772889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7E4167C0" w14:textId="714E6230"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0" w:history="1">
        <w:r w:rsidRPr="00F176BE">
          <w:rPr>
            <w:rStyle w:val="Hyperlink"/>
            <w:rFonts w:asciiTheme="minorHAnsi" w:eastAsiaTheme="majorEastAsia" w:hAnsiTheme="minorHAnsi"/>
            <w:noProof/>
            <w:sz w:val="24"/>
            <w:szCs w:val="24"/>
          </w:rPr>
          <w:t>1.2</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Status</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_Toc192772890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2E3623C4" w14:textId="5FAD8F07"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891" w:history="1">
        <w:r w:rsidRPr="00F176BE">
          <w:rPr>
            <w:rStyle w:val="Hyperlink"/>
            <w:rFonts w:asciiTheme="minorHAnsi" w:eastAsiaTheme="majorEastAsia" w:hAnsiTheme="minorHAnsi" w:cstheme="minorHAnsi"/>
            <w:caps w:val="0"/>
            <w:noProof/>
          </w:rPr>
          <w:t>2</w:t>
        </w:r>
        <w:r w:rsidRPr="00F176BE">
          <w:rPr>
            <w:rFonts w:asciiTheme="minorHAnsi" w:eastAsiaTheme="minorEastAsia" w:hAnsiTheme="minorHAnsi" w:cstheme="minorHAnsi"/>
            <w:bCs w:val="0"/>
            <w:caps w:val="0"/>
            <w:noProof/>
            <w:kern w:val="2"/>
            <w14:ligatures w14:val="standardContextual"/>
          </w:rPr>
          <w:tab/>
        </w:r>
        <w:r w:rsidRPr="00F176BE">
          <w:rPr>
            <w:rStyle w:val="Hyperlink"/>
            <w:rFonts w:asciiTheme="minorHAnsi" w:eastAsiaTheme="majorEastAsia" w:hAnsiTheme="minorHAnsi" w:cstheme="minorHAnsi"/>
            <w:caps w:val="0"/>
            <w:noProof/>
          </w:rPr>
          <w:t>Compliance with regulations</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_Toc192772891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2</w:t>
        </w:r>
        <w:r w:rsidRPr="00F176BE">
          <w:rPr>
            <w:rFonts w:asciiTheme="minorHAnsi" w:hAnsiTheme="minorHAnsi" w:cstheme="minorHAnsi"/>
            <w:caps w:val="0"/>
            <w:noProof/>
            <w:webHidden/>
          </w:rPr>
          <w:fldChar w:fldCharType="end"/>
        </w:r>
      </w:hyperlink>
    </w:p>
    <w:p w14:paraId="6E06E925" w14:textId="7748209E"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2" w:history="1">
        <w:r w:rsidRPr="00F176BE">
          <w:rPr>
            <w:rStyle w:val="Hyperlink"/>
            <w:rFonts w:asciiTheme="minorHAnsi" w:eastAsiaTheme="majorEastAsia" w:hAnsiTheme="minorHAnsi"/>
            <w:noProof/>
            <w:sz w:val="24"/>
            <w:szCs w:val="24"/>
          </w:rPr>
          <w:t>2.1</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Data Protection Act 2018 and UK GDPR</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_Toc192772892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1A2B3392" w14:textId="24E9CD70"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3" w:history="1">
        <w:r w:rsidRPr="00F176BE">
          <w:rPr>
            <w:rStyle w:val="Hyperlink"/>
            <w:rFonts w:asciiTheme="minorHAnsi" w:eastAsiaTheme="majorEastAsia" w:hAnsiTheme="minorHAnsi"/>
            <w:noProof/>
            <w:sz w:val="24"/>
            <w:szCs w:val="24"/>
          </w:rPr>
          <w:t>2.2</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Communicating privacy information</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_Toc192772893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066616B9" w14:textId="29EA86E1"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4" w:history="1">
        <w:r w:rsidRPr="00F176BE">
          <w:rPr>
            <w:rStyle w:val="Hyperlink"/>
            <w:rFonts w:asciiTheme="minorHAnsi" w:eastAsiaTheme="majorEastAsia" w:hAnsiTheme="minorHAnsi"/>
            <w:noProof/>
            <w:sz w:val="24"/>
            <w:szCs w:val="24"/>
          </w:rPr>
          <w:t>2.3</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What data will be collected?</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_Toc192772894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2</w:t>
        </w:r>
        <w:r w:rsidRPr="00F176BE">
          <w:rPr>
            <w:rFonts w:asciiTheme="minorHAnsi" w:hAnsiTheme="minorHAnsi"/>
            <w:noProof/>
            <w:webHidden/>
            <w:sz w:val="24"/>
            <w:szCs w:val="24"/>
          </w:rPr>
          <w:fldChar w:fldCharType="end"/>
        </w:r>
      </w:hyperlink>
    </w:p>
    <w:p w14:paraId="158270E8" w14:textId="1DC8B42A"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5" w:history="1">
        <w:r w:rsidRPr="00F176BE">
          <w:rPr>
            <w:rStyle w:val="Hyperlink"/>
            <w:rFonts w:asciiTheme="minorHAnsi" w:eastAsiaTheme="majorEastAsia" w:hAnsiTheme="minorHAnsi"/>
            <w:noProof/>
            <w:sz w:val="24"/>
            <w:szCs w:val="24"/>
          </w:rPr>
          <w:t>2.4</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National data opt-out programme</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_Toc192772895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48322283" w14:textId="282269C6"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896" w:history="1">
        <w:r w:rsidRPr="00F176BE">
          <w:rPr>
            <w:rStyle w:val="Hyperlink"/>
            <w:rFonts w:asciiTheme="minorHAnsi" w:eastAsiaTheme="majorEastAsia" w:hAnsiTheme="minorHAnsi"/>
            <w:noProof/>
            <w:sz w:val="24"/>
            <w:szCs w:val="24"/>
          </w:rPr>
          <w:t>2.5</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General practice data for planning and research collection</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_Toc192772896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4662D833" w14:textId="7783754C"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897" w:history="1">
        <w:r w:rsidRPr="00F176BE">
          <w:rPr>
            <w:rStyle w:val="Hyperlink"/>
            <w:rFonts w:asciiTheme="minorHAnsi" w:eastAsiaTheme="majorEastAsia" w:hAnsiTheme="minorHAnsi" w:cstheme="minorHAnsi"/>
            <w:caps w:val="0"/>
            <w:noProof/>
          </w:rPr>
          <w:t>3</w:t>
        </w:r>
        <w:r w:rsidRPr="00F176BE">
          <w:rPr>
            <w:rFonts w:asciiTheme="minorHAnsi" w:eastAsiaTheme="minorEastAsia" w:hAnsiTheme="minorHAnsi" w:cstheme="minorHAnsi"/>
            <w:bCs w:val="0"/>
            <w:caps w:val="0"/>
            <w:noProof/>
            <w:kern w:val="2"/>
            <w14:ligatures w14:val="standardContextual"/>
          </w:rPr>
          <w:tab/>
        </w:r>
        <w:r w:rsidRPr="00F176BE">
          <w:rPr>
            <w:rStyle w:val="Hyperlink"/>
            <w:rFonts w:asciiTheme="minorHAnsi" w:eastAsiaTheme="majorEastAsia" w:hAnsiTheme="minorHAnsi" w:cstheme="minorHAnsi"/>
            <w:caps w:val="0"/>
            <w:noProof/>
          </w:rPr>
          <w:t>Further information</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_Toc192772897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3</w:t>
        </w:r>
        <w:r w:rsidRPr="00F176BE">
          <w:rPr>
            <w:rFonts w:asciiTheme="minorHAnsi" w:hAnsiTheme="minorHAnsi" w:cstheme="minorHAnsi"/>
            <w:caps w:val="0"/>
            <w:noProof/>
            <w:webHidden/>
          </w:rPr>
          <w:fldChar w:fldCharType="end"/>
        </w:r>
      </w:hyperlink>
    </w:p>
    <w:p w14:paraId="590D09D9" w14:textId="3C07A77B"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903" w:history="1">
        <w:r w:rsidRPr="00F176BE">
          <w:rPr>
            <w:rStyle w:val="Hyperlink"/>
            <w:rFonts w:asciiTheme="minorHAnsi" w:eastAsiaTheme="majorEastAsia" w:hAnsiTheme="minorHAnsi"/>
            <w:noProof/>
            <w:sz w:val="24"/>
            <w:szCs w:val="24"/>
          </w:rPr>
          <w:t>3.1</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Available resources</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_Toc192772903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643FA432" w14:textId="519F3E4E" w:rsidR="00644FE9" w:rsidRPr="00F176BE" w:rsidRDefault="00644FE9" w:rsidP="00E26DBF">
      <w:pPr>
        <w:pStyle w:val="TOC2"/>
        <w:tabs>
          <w:tab w:val="clear" w:pos="8364"/>
          <w:tab w:val="right" w:pos="9020"/>
        </w:tabs>
        <w:rPr>
          <w:rFonts w:asciiTheme="minorHAnsi" w:eastAsiaTheme="minorEastAsia" w:hAnsiTheme="minorHAnsi"/>
          <w:bCs w:val="0"/>
          <w:noProof/>
          <w:kern w:val="2"/>
          <w:sz w:val="24"/>
          <w:szCs w:val="24"/>
          <w14:ligatures w14:val="standardContextual"/>
        </w:rPr>
      </w:pPr>
      <w:hyperlink w:anchor="_Toc192772904" w:history="1">
        <w:r w:rsidRPr="00F176BE">
          <w:rPr>
            <w:rStyle w:val="Hyperlink"/>
            <w:rFonts w:asciiTheme="minorHAnsi" w:eastAsiaTheme="majorEastAsia" w:hAnsiTheme="minorHAnsi"/>
            <w:noProof/>
            <w:sz w:val="24"/>
            <w:szCs w:val="24"/>
          </w:rPr>
          <w:t>3.2</w:t>
        </w:r>
        <w:r w:rsidRPr="00F176BE">
          <w:rPr>
            <w:rFonts w:asciiTheme="minorHAnsi" w:eastAsiaTheme="minorEastAsia" w:hAnsiTheme="minorHAnsi"/>
            <w:bCs w:val="0"/>
            <w:noProof/>
            <w:kern w:val="2"/>
            <w:sz w:val="24"/>
            <w:szCs w:val="24"/>
            <w14:ligatures w14:val="standardContextual"/>
          </w:rPr>
          <w:tab/>
        </w:r>
        <w:r w:rsidRPr="00F176BE">
          <w:rPr>
            <w:rStyle w:val="Hyperlink"/>
            <w:rFonts w:asciiTheme="minorHAnsi" w:eastAsiaTheme="majorEastAsia" w:hAnsiTheme="minorHAnsi"/>
            <w:noProof/>
            <w:sz w:val="24"/>
            <w:szCs w:val="24"/>
          </w:rPr>
          <w:t>Notifications for patients</w:t>
        </w:r>
        <w:r w:rsidRPr="00F176BE">
          <w:rPr>
            <w:rFonts w:asciiTheme="minorHAnsi" w:hAnsiTheme="minorHAnsi"/>
            <w:noProof/>
            <w:webHidden/>
            <w:sz w:val="24"/>
            <w:szCs w:val="24"/>
          </w:rPr>
          <w:tab/>
        </w:r>
        <w:r w:rsidRPr="00F176BE">
          <w:rPr>
            <w:rFonts w:asciiTheme="minorHAnsi" w:hAnsiTheme="minorHAnsi"/>
            <w:noProof/>
            <w:webHidden/>
            <w:sz w:val="24"/>
            <w:szCs w:val="24"/>
          </w:rPr>
          <w:fldChar w:fldCharType="begin"/>
        </w:r>
        <w:r w:rsidRPr="00F176BE">
          <w:rPr>
            <w:rFonts w:asciiTheme="minorHAnsi" w:hAnsiTheme="minorHAnsi"/>
            <w:noProof/>
            <w:webHidden/>
            <w:sz w:val="24"/>
            <w:szCs w:val="24"/>
          </w:rPr>
          <w:instrText xml:space="preserve"> PAGEREF _Toc192772904 \h </w:instrText>
        </w:r>
        <w:r w:rsidRPr="00F176BE">
          <w:rPr>
            <w:rFonts w:asciiTheme="minorHAnsi" w:hAnsiTheme="minorHAnsi"/>
            <w:noProof/>
            <w:webHidden/>
            <w:sz w:val="24"/>
            <w:szCs w:val="24"/>
          </w:rPr>
        </w:r>
        <w:r w:rsidRPr="00F176BE">
          <w:rPr>
            <w:rFonts w:asciiTheme="minorHAnsi" w:hAnsiTheme="minorHAnsi"/>
            <w:noProof/>
            <w:webHidden/>
            <w:sz w:val="24"/>
            <w:szCs w:val="24"/>
          </w:rPr>
          <w:fldChar w:fldCharType="separate"/>
        </w:r>
        <w:r w:rsidR="00E26DBF" w:rsidRPr="00F176BE">
          <w:rPr>
            <w:rFonts w:asciiTheme="minorHAnsi" w:hAnsiTheme="minorHAnsi"/>
            <w:noProof/>
            <w:webHidden/>
            <w:sz w:val="24"/>
            <w:szCs w:val="24"/>
          </w:rPr>
          <w:t>3</w:t>
        </w:r>
        <w:r w:rsidRPr="00F176BE">
          <w:rPr>
            <w:rFonts w:asciiTheme="minorHAnsi" w:hAnsiTheme="minorHAnsi"/>
            <w:noProof/>
            <w:webHidden/>
            <w:sz w:val="24"/>
            <w:szCs w:val="24"/>
          </w:rPr>
          <w:fldChar w:fldCharType="end"/>
        </w:r>
      </w:hyperlink>
    </w:p>
    <w:p w14:paraId="788AEE3F" w14:textId="15D11D0E"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5" w:history="1">
        <w:r w:rsidRPr="00F176BE">
          <w:rPr>
            <w:rStyle w:val="Hyperlink"/>
            <w:rFonts w:asciiTheme="minorHAnsi" w:eastAsiaTheme="majorEastAsia" w:hAnsiTheme="minorHAnsi" w:cstheme="minorHAnsi"/>
            <w:caps w:val="0"/>
            <w:noProof/>
          </w:rPr>
          <w:t>Annex A – Practice privacy notice</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_Toc192772905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4</w:t>
        </w:r>
        <w:r w:rsidRPr="00F176BE">
          <w:rPr>
            <w:rFonts w:asciiTheme="minorHAnsi" w:hAnsiTheme="minorHAnsi" w:cstheme="minorHAnsi"/>
            <w:caps w:val="0"/>
            <w:noProof/>
            <w:webHidden/>
          </w:rPr>
          <w:fldChar w:fldCharType="end"/>
        </w:r>
      </w:hyperlink>
    </w:p>
    <w:p w14:paraId="04E2F029" w14:textId="01EF29DA"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6" w:history="1">
        <w:r w:rsidRPr="00F176BE">
          <w:rPr>
            <w:rStyle w:val="Hyperlink"/>
            <w:rFonts w:asciiTheme="minorHAnsi" w:eastAsiaTheme="majorEastAsia" w:hAnsiTheme="minorHAnsi" w:cstheme="minorHAnsi"/>
            <w:caps w:val="0"/>
            <w:noProof/>
          </w:rPr>
          <w:t>Annex B – Social media and website information</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_Toc192772906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10</w:t>
        </w:r>
        <w:r w:rsidRPr="00F176BE">
          <w:rPr>
            <w:rFonts w:asciiTheme="minorHAnsi" w:hAnsiTheme="minorHAnsi" w:cstheme="minorHAnsi"/>
            <w:caps w:val="0"/>
            <w:noProof/>
            <w:webHidden/>
          </w:rPr>
          <w:fldChar w:fldCharType="end"/>
        </w:r>
      </w:hyperlink>
    </w:p>
    <w:p w14:paraId="1123FF62" w14:textId="41713598"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7" w:history="1">
        <w:r w:rsidRPr="00F176BE">
          <w:rPr>
            <w:rStyle w:val="Hyperlink"/>
            <w:rFonts w:asciiTheme="minorHAnsi" w:eastAsiaTheme="majorEastAsia" w:hAnsiTheme="minorHAnsi" w:cstheme="minorHAnsi"/>
            <w:caps w:val="0"/>
            <w:noProof/>
          </w:rPr>
          <w:t>Annex C – Patient SMS and telephone message templates</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_Toc192772907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11</w:t>
        </w:r>
        <w:r w:rsidRPr="00F176BE">
          <w:rPr>
            <w:rFonts w:asciiTheme="minorHAnsi" w:hAnsiTheme="minorHAnsi" w:cstheme="minorHAnsi"/>
            <w:caps w:val="0"/>
            <w:noProof/>
            <w:webHidden/>
          </w:rPr>
          <w:fldChar w:fldCharType="end"/>
        </w:r>
      </w:hyperlink>
    </w:p>
    <w:p w14:paraId="2D0905B4" w14:textId="311D3D74" w:rsidR="00644FE9" w:rsidRPr="00F176BE" w:rsidRDefault="00644FE9" w:rsidP="00E26DBF">
      <w:pPr>
        <w:pStyle w:val="TOC1"/>
        <w:tabs>
          <w:tab w:val="clear" w:pos="8364"/>
          <w:tab w:val="right" w:pos="9020"/>
        </w:tabs>
        <w:rPr>
          <w:rFonts w:asciiTheme="minorHAnsi" w:eastAsiaTheme="minorEastAsia" w:hAnsiTheme="minorHAnsi" w:cstheme="minorHAnsi"/>
          <w:bCs w:val="0"/>
          <w:caps w:val="0"/>
          <w:noProof/>
          <w:kern w:val="2"/>
          <w14:ligatures w14:val="standardContextual"/>
        </w:rPr>
      </w:pPr>
      <w:hyperlink w:anchor="_Toc192772908" w:history="1">
        <w:r w:rsidRPr="00F176BE">
          <w:rPr>
            <w:rStyle w:val="Hyperlink"/>
            <w:rFonts w:asciiTheme="minorHAnsi" w:eastAsiaTheme="majorEastAsia" w:hAnsiTheme="minorHAnsi" w:cstheme="minorHAnsi"/>
            <w:caps w:val="0"/>
            <w:noProof/>
          </w:rPr>
          <w:t>Annex D – Opt-out guidance for staff</w:t>
        </w:r>
        <w:r w:rsidRPr="00F176BE">
          <w:rPr>
            <w:rFonts w:asciiTheme="minorHAnsi" w:hAnsiTheme="minorHAnsi" w:cstheme="minorHAnsi"/>
            <w:caps w:val="0"/>
            <w:noProof/>
            <w:webHidden/>
          </w:rPr>
          <w:tab/>
        </w:r>
        <w:r w:rsidRPr="00F176BE">
          <w:rPr>
            <w:rFonts w:asciiTheme="minorHAnsi" w:hAnsiTheme="minorHAnsi" w:cstheme="minorHAnsi"/>
            <w:caps w:val="0"/>
            <w:noProof/>
            <w:webHidden/>
          </w:rPr>
          <w:fldChar w:fldCharType="begin"/>
        </w:r>
        <w:r w:rsidRPr="00F176BE">
          <w:rPr>
            <w:rFonts w:asciiTheme="minorHAnsi" w:hAnsiTheme="minorHAnsi" w:cstheme="minorHAnsi"/>
            <w:caps w:val="0"/>
            <w:noProof/>
            <w:webHidden/>
          </w:rPr>
          <w:instrText xml:space="preserve"> PAGEREF _Toc192772908 \h </w:instrText>
        </w:r>
        <w:r w:rsidRPr="00F176BE">
          <w:rPr>
            <w:rFonts w:asciiTheme="minorHAnsi" w:hAnsiTheme="minorHAnsi" w:cstheme="minorHAnsi"/>
            <w:caps w:val="0"/>
            <w:noProof/>
            <w:webHidden/>
          </w:rPr>
        </w:r>
        <w:r w:rsidRPr="00F176BE">
          <w:rPr>
            <w:rFonts w:asciiTheme="minorHAnsi" w:hAnsiTheme="minorHAnsi" w:cstheme="minorHAnsi"/>
            <w:caps w:val="0"/>
            <w:noProof/>
            <w:webHidden/>
          </w:rPr>
          <w:fldChar w:fldCharType="separate"/>
        </w:r>
        <w:r w:rsidR="00E26DBF" w:rsidRPr="00F176BE">
          <w:rPr>
            <w:rFonts w:asciiTheme="minorHAnsi" w:hAnsiTheme="minorHAnsi" w:cstheme="minorHAnsi"/>
            <w:caps w:val="0"/>
            <w:noProof/>
            <w:webHidden/>
          </w:rPr>
          <w:t>13</w:t>
        </w:r>
        <w:r w:rsidRPr="00F176BE">
          <w:rPr>
            <w:rFonts w:asciiTheme="minorHAnsi" w:hAnsiTheme="minorHAnsi" w:cstheme="minorHAnsi"/>
            <w:caps w:val="0"/>
            <w:noProof/>
            <w:webHidden/>
          </w:rPr>
          <w:fldChar w:fldCharType="end"/>
        </w:r>
      </w:hyperlink>
    </w:p>
    <w:p w14:paraId="68ECBCEC" w14:textId="51EB2B1E" w:rsidR="00885A8F" w:rsidRPr="00F176BE" w:rsidRDefault="00D85E4D" w:rsidP="00E26DBF">
      <w:pPr>
        <w:pStyle w:val="TOC1"/>
        <w:tabs>
          <w:tab w:val="clear" w:pos="8364"/>
          <w:tab w:val="right" w:pos="9020"/>
        </w:tabs>
        <w:rPr>
          <w:rFonts w:asciiTheme="minorHAnsi" w:hAnsiTheme="minorHAnsi" w:cstheme="minorHAnsi"/>
          <w:caps w:val="0"/>
        </w:rPr>
      </w:pPr>
      <w:r w:rsidRPr="00F176BE">
        <w:rPr>
          <w:rFonts w:asciiTheme="minorHAnsi" w:hAnsiTheme="minorHAnsi" w:cstheme="minorHAnsi"/>
          <w:caps w:val="0"/>
        </w:rPr>
        <w:fldChar w:fldCharType="end"/>
      </w:r>
    </w:p>
    <w:p w14:paraId="1FAF2F57" w14:textId="77777777" w:rsidR="002B1A7D" w:rsidRPr="00F176BE" w:rsidRDefault="002B1A7D" w:rsidP="002B1A7D">
      <w:pPr>
        <w:rPr>
          <w:rFonts w:asciiTheme="minorHAnsi" w:hAnsiTheme="minorHAnsi" w:cstheme="minorHAnsi"/>
        </w:rPr>
      </w:pPr>
    </w:p>
    <w:p w14:paraId="112FFD7B" w14:textId="7E8F32BD" w:rsidR="00A72123" w:rsidRPr="00F176BE" w:rsidRDefault="00A72123" w:rsidP="00A72123">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1927728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F176BE">
        <w:rPr>
          <w:rFonts w:asciiTheme="minorHAnsi" w:hAnsiTheme="minorHAnsi" w:cstheme="minorHAnsi"/>
          <w:sz w:val="24"/>
          <w:szCs w:val="24"/>
        </w:rPr>
        <w:lastRenderedPageBreak/>
        <w:t>Introduction</w:t>
      </w:r>
      <w:bookmarkEnd w:id="218"/>
      <w:bookmarkEnd w:id="219"/>
    </w:p>
    <w:p w14:paraId="791C0097" w14:textId="18E7409B" w:rsidR="00A72123" w:rsidRPr="00F176BE" w:rsidRDefault="001330BC" w:rsidP="00E26DBF">
      <w:pPr>
        <w:pStyle w:val="Heading2"/>
        <w:ind w:left="567" w:hanging="567"/>
        <w:rPr>
          <w:rFonts w:asciiTheme="minorHAnsi" w:hAnsiTheme="minorHAnsi" w:cstheme="minorHAnsi"/>
          <w:smallCaps w:val="0"/>
          <w:sz w:val="24"/>
          <w:szCs w:val="24"/>
          <w:lang w:val="en-GB"/>
        </w:rPr>
      </w:pPr>
      <w:bookmarkStart w:id="220" w:name="_Toc495852825"/>
      <w:bookmarkStart w:id="221" w:name="_Toc81499846"/>
      <w:bookmarkStart w:id="222" w:name="_Toc192772889"/>
      <w:r w:rsidRPr="00F176BE">
        <w:rPr>
          <w:rFonts w:asciiTheme="minorHAnsi" w:hAnsiTheme="minorHAnsi" w:cstheme="minorHAnsi"/>
          <w:smallCaps w:val="0"/>
          <w:sz w:val="24"/>
          <w:szCs w:val="24"/>
          <w:lang w:val="en-GB"/>
        </w:rPr>
        <w:t>Policy</w:t>
      </w:r>
      <w:r w:rsidR="00A72123" w:rsidRPr="00F176BE">
        <w:rPr>
          <w:rFonts w:asciiTheme="minorHAnsi" w:hAnsiTheme="minorHAnsi" w:cstheme="minorHAnsi"/>
          <w:smallCaps w:val="0"/>
          <w:sz w:val="24"/>
          <w:szCs w:val="24"/>
          <w:lang w:val="en-GB"/>
        </w:rPr>
        <w:t xml:space="preserve"> statement</w:t>
      </w:r>
      <w:bookmarkEnd w:id="220"/>
      <w:bookmarkEnd w:id="221"/>
      <w:bookmarkEnd w:id="222"/>
    </w:p>
    <w:p w14:paraId="289800AC" w14:textId="77777777" w:rsidR="00E914E5" w:rsidRPr="00F176BE" w:rsidRDefault="00E914E5" w:rsidP="00447440">
      <w:pPr>
        <w:rPr>
          <w:rFonts w:asciiTheme="minorHAnsi" w:hAnsiTheme="minorHAnsi" w:cstheme="minorHAnsi"/>
        </w:rPr>
      </w:pPr>
      <w:bookmarkStart w:id="223" w:name="_Toc495852826"/>
    </w:p>
    <w:p w14:paraId="08056322" w14:textId="51369CD2" w:rsidR="00A51C49" w:rsidRPr="00F176BE" w:rsidRDefault="00A51C49" w:rsidP="00A51C49">
      <w:pPr>
        <w:rPr>
          <w:rFonts w:asciiTheme="minorHAnsi" w:hAnsiTheme="minorHAnsi" w:cstheme="minorHAnsi"/>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F176BE">
        <w:rPr>
          <w:rFonts w:asciiTheme="minorHAnsi" w:hAnsiTheme="minorHAnsi" w:cstheme="minorHAnsi"/>
        </w:rPr>
        <w:t xml:space="preserve">This policy outlines how this organisation will provide information to patients regarding how patient data is processed for the provision of direct care, research, audit and screening programmes. </w:t>
      </w:r>
    </w:p>
    <w:p w14:paraId="20DFC676" w14:textId="713933DF" w:rsidR="00ED255F" w:rsidRPr="00F176BE" w:rsidRDefault="00ED255F" w:rsidP="00CB280F">
      <w:pPr>
        <w:pStyle w:val="NormalWeb"/>
        <w:rPr>
          <w:rFonts w:asciiTheme="minorHAnsi" w:hAnsiTheme="minorHAnsi" w:cstheme="minorHAnsi"/>
          <w:color w:val="000000"/>
        </w:rPr>
      </w:pPr>
      <w:r w:rsidRPr="00F176BE">
        <w:rPr>
          <w:rFonts w:asciiTheme="minorHAnsi" w:hAnsiTheme="minorHAnsi" w:cstheme="minorHAnsi"/>
          <w:noProof/>
        </w:rPr>
        <w:drawing>
          <wp:anchor distT="0" distB="0" distL="114300" distR="114300" simplePos="0" relativeHeight="251659264" behindDoc="0" locked="0" layoutInCell="1" allowOverlap="1" wp14:anchorId="0DDD8819" wp14:editId="08E82E91">
            <wp:simplePos x="0" y="0"/>
            <wp:positionH relativeFrom="column">
              <wp:posOffset>0</wp:posOffset>
            </wp:positionH>
            <wp:positionV relativeFrom="paragraph">
              <wp:posOffset>622300</wp:posOffset>
            </wp:positionV>
            <wp:extent cx="457200" cy="457200"/>
            <wp:effectExtent l="0" t="0" r="0" b="0"/>
            <wp:wrapSquare wrapText="bothSides"/>
            <wp:docPr id="1251615077" name="Picture 1251615077"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BA" w:rsidRPr="00F176BE">
        <w:rPr>
          <w:rFonts w:asciiTheme="minorHAnsi" w:hAnsiTheme="minorHAnsi" w:cstheme="minorHAnsi"/>
          <w:color w:val="000000"/>
        </w:rPr>
        <w:t>This policy is to be read in conjunction with the organisation’s UK General Data Protection Regulation (UK GDPR) Policy.</w:t>
      </w:r>
    </w:p>
    <w:p w14:paraId="39942F36" w14:textId="414C4D44" w:rsidR="00ED255F" w:rsidRPr="00F176BE" w:rsidRDefault="00ED255F" w:rsidP="00ED255F">
      <w:pPr>
        <w:rPr>
          <w:rFonts w:asciiTheme="minorHAnsi" w:hAnsiTheme="minorHAnsi" w:cstheme="minorHAnsi"/>
        </w:rPr>
      </w:pPr>
      <w:r w:rsidRPr="00F176BE">
        <w:rPr>
          <w:rFonts w:asciiTheme="minorHAnsi" w:hAnsiTheme="minorHAnsi" w:cstheme="minorHAnsi"/>
        </w:rPr>
        <w:t xml:space="preserve">UK General Data Protection Regulation (UK GDPR) and GDPR – The Perfect Practice eLearning is available in the </w:t>
      </w:r>
      <w:hyperlink r:id="rId9" w:history="1">
        <w:r w:rsidRPr="00F176BE">
          <w:rPr>
            <w:rStyle w:val="Hyperlink"/>
            <w:rFonts w:asciiTheme="minorHAnsi" w:hAnsiTheme="minorHAnsi" w:cstheme="minorHAnsi"/>
          </w:rPr>
          <w:t>HUB</w:t>
        </w:r>
      </w:hyperlink>
      <w:r w:rsidRPr="00F176BE">
        <w:rPr>
          <w:rFonts w:asciiTheme="minorHAnsi" w:hAnsiTheme="minorHAnsi" w:cstheme="minorHAnsi"/>
        </w:rPr>
        <w:t>.</w:t>
      </w:r>
    </w:p>
    <w:p w14:paraId="7FC3B8B3" w14:textId="77777777" w:rsidR="00ED255F" w:rsidRPr="00F176BE" w:rsidRDefault="00ED255F" w:rsidP="00E26DBF">
      <w:pPr>
        <w:rPr>
          <w:rFonts w:asciiTheme="minorHAnsi" w:hAnsiTheme="minorHAnsi" w:cstheme="minorHAnsi"/>
        </w:rPr>
      </w:pPr>
    </w:p>
    <w:p w14:paraId="1449EC51" w14:textId="77777777" w:rsidR="00A72123" w:rsidRPr="00F176BE" w:rsidRDefault="00A72123" w:rsidP="00E26DBF">
      <w:pPr>
        <w:pStyle w:val="Heading2"/>
        <w:spacing w:before="120"/>
        <w:ind w:left="567" w:hanging="567"/>
        <w:rPr>
          <w:rFonts w:asciiTheme="minorHAnsi" w:hAnsiTheme="minorHAnsi" w:cstheme="minorHAnsi"/>
          <w:smallCaps w:val="0"/>
          <w:sz w:val="24"/>
          <w:szCs w:val="24"/>
          <w:lang w:val="en-GB"/>
        </w:rPr>
      </w:pPr>
      <w:bookmarkStart w:id="244" w:name="_Toc192772890"/>
      <w:r w:rsidRPr="00F176BE">
        <w:rPr>
          <w:rFonts w:asciiTheme="minorHAnsi" w:hAnsiTheme="minorHAnsi" w:cstheme="minorHAnsi"/>
          <w:smallCaps w:val="0"/>
          <w:sz w:val="24"/>
          <w:szCs w:val="24"/>
          <w:lang w:val="en-GB"/>
        </w:rPr>
        <w:t>Status</w:t>
      </w:r>
      <w:bookmarkEnd w:id="242"/>
      <w:bookmarkEnd w:id="243"/>
      <w:bookmarkEnd w:id="244"/>
    </w:p>
    <w:p w14:paraId="558899AB" w14:textId="6D034B21" w:rsidR="00275E4A" w:rsidRPr="00F176BE" w:rsidRDefault="00275E4A" w:rsidP="002507DA">
      <w:pPr>
        <w:widowControl w:val="0"/>
        <w:rPr>
          <w:rFonts w:asciiTheme="minorHAnsi" w:hAnsiTheme="minorHAnsi" w:cstheme="minorHAnsi"/>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F176BE" w:rsidRDefault="00275E4A" w:rsidP="00275E4A">
      <w:pPr>
        <w:rPr>
          <w:rFonts w:asciiTheme="minorHAnsi" w:hAnsiTheme="minorHAnsi" w:cstheme="minorHAnsi"/>
        </w:rPr>
      </w:pPr>
      <w:r w:rsidRPr="00F176BE">
        <w:rPr>
          <w:rFonts w:asciiTheme="minorHAnsi" w:hAnsiTheme="minorHAnsi" w:cstheme="minorHAnsi"/>
        </w:rPr>
        <w:t xml:space="preserve">In accordance with the </w:t>
      </w:r>
      <w:hyperlink r:id="rId10" w:history="1">
        <w:r w:rsidRPr="00F176BE">
          <w:rPr>
            <w:rStyle w:val="Hyperlink"/>
            <w:rFonts w:asciiTheme="minorHAnsi" w:eastAsiaTheme="majorEastAsia" w:hAnsiTheme="minorHAnsi" w:cstheme="minorHAnsi"/>
          </w:rPr>
          <w:t>Equality Act 2010</w:t>
        </w:r>
      </w:hyperlink>
      <w:r w:rsidRPr="00F176BE">
        <w:rPr>
          <w:rFonts w:asciiTheme="minorHAnsi" w:hAnsiTheme="minorHAnsi" w:cstheme="minorHAnsi"/>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F176BE" w:rsidRDefault="005868BA" w:rsidP="001A743D">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264" w:name="_Partners_and_partnerships"/>
      <w:bookmarkStart w:id="265" w:name="_Toc192772891"/>
      <w:bookmarkEnd w:id="264"/>
      <w:r w:rsidRPr="00F176BE">
        <w:rPr>
          <w:rFonts w:asciiTheme="minorHAnsi" w:hAnsiTheme="minorHAnsi" w:cstheme="minorHAnsi"/>
          <w:sz w:val="24"/>
          <w:szCs w:val="24"/>
        </w:rPr>
        <w:t>Compliance with regulations</w:t>
      </w:r>
      <w:bookmarkEnd w:id="265"/>
    </w:p>
    <w:p w14:paraId="23C50C30" w14:textId="7CE56915" w:rsidR="001F0A98" w:rsidRPr="00F176BE" w:rsidRDefault="00CB280F" w:rsidP="00E26DBF">
      <w:pPr>
        <w:pStyle w:val="Heading2"/>
        <w:ind w:left="567" w:hanging="567"/>
        <w:rPr>
          <w:rFonts w:asciiTheme="minorHAnsi" w:hAnsiTheme="minorHAnsi" w:cstheme="minorHAnsi"/>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192772892"/>
      <w:bookmarkEnd w:id="266"/>
      <w:bookmarkEnd w:id="267"/>
      <w:bookmarkEnd w:id="268"/>
      <w:bookmarkEnd w:id="269"/>
      <w:bookmarkEnd w:id="270"/>
      <w:bookmarkEnd w:id="271"/>
      <w:bookmarkEnd w:id="272"/>
      <w:bookmarkEnd w:id="273"/>
      <w:bookmarkEnd w:id="274"/>
      <w:bookmarkEnd w:id="275"/>
      <w:r w:rsidRPr="00F176BE">
        <w:rPr>
          <w:rFonts w:asciiTheme="minorHAnsi" w:hAnsiTheme="minorHAnsi" w:cstheme="minorHAnsi"/>
          <w:smallCaps w:val="0"/>
          <w:sz w:val="24"/>
          <w:szCs w:val="24"/>
          <w:lang w:val="en-GB"/>
        </w:rPr>
        <w:t xml:space="preserve">Data Protection Act 2018 and </w:t>
      </w:r>
      <w:r w:rsidR="005868BA" w:rsidRPr="00F176BE">
        <w:rPr>
          <w:rFonts w:asciiTheme="minorHAnsi" w:hAnsiTheme="minorHAnsi" w:cstheme="minorHAnsi"/>
          <w:smallCaps w:val="0"/>
          <w:sz w:val="24"/>
          <w:szCs w:val="24"/>
          <w:lang w:val="en-GB"/>
        </w:rPr>
        <w:t>UK GDPR</w:t>
      </w:r>
      <w:bookmarkEnd w:id="276"/>
    </w:p>
    <w:p w14:paraId="623E49EE" w14:textId="77777777" w:rsidR="001F0A98" w:rsidRPr="00F176BE" w:rsidRDefault="001F0A98" w:rsidP="001F0A98">
      <w:pPr>
        <w:rPr>
          <w:rFonts w:asciiTheme="minorHAnsi" w:eastAsiaTheme="majorEastAsia" w:hAnsiTheme="minorHAnsi" w:cstheme="minorHAnsi"/>
        </w:rPr>
      </w:pPr>
    </w:p>
    <w:p w14:paraId="0BBA48B6" w14:textId="352F9DB3" w:rsidR="00CB280F" w:rsidRPr="00F176BE" w:rsidRDefault="00CB280F" w:rsidP="00CB280F">
      <w:pPr>
        <w:rPr>
          <w:rFonts w:asciiTheme="minorHAnsi" w:hAnsiTheme="minorHAnsi" w:cstheme="minorHAnsi"/>
          <w:bCs/>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F176BE">
        <w:rPr>
          <w:rFonts w:asciiTheme="minorHAnsi" w:hAnsiTheme="minorHAnsi" w:cstheme="minorHAnsi"/>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F176BE" w:rsidRDefault="00CB280F" w:rsidP="00CB280F">
      <w:pPr>
        <w:rPr>
          <w:rFonts w:asciiTheme="minorHAnsi" w:hAnsiTheme="minorHAnsi" w:cstheme="minorHAnsi"/>
          <w:bCs/>
        </w:rPr>
      </w:pPr>
    </w:p>
    <w:p w14:paraId="5A042D2B" w14:textId="77777777" w:rsidR="00CB280F" w:rsidRPr="00F176BE" w:rsidRDefault="00CB280F" w:rsidP="00CB280F">
      <w:pPr>
        <w:rPr>
          <w:rFonts w:asciiTheme="minorHAnsi" w:hAnsiTheme="minorHAnsi" w:cstheme="minorHAnsi"/>
          <w:bCs/>
          <w:color w:val="1F4E79" w:themeColor="accent5" w:themeShade="80"/>
        </w:rPr>
      </w:pPr>
      <w:r w:rsidRPr="00F176BE">
        <w:rPr>
          <w:rFonts w:asciiTheme="minorHAnsi" w:hAnsiTheme="minorHAnsi" w:cstheme="minorHAnsi"/>
          <w:bCs/>
        </w:rPr>
        <w:t xml:space="preserve">Following Brexit, the GDPR became incorporated into the </w:t>
      </w:r>
      <w:hyperlink r:id="rId11" w:history="1">
        <w:r w:rsidRPr="00F176BE">
          <w:rPr>
            <w:rStyle w:val="Hyperlink"/>
            <w:rFonts w:asciiTheme="minorHAnsi" w:hAnsiTheme="minorHAnsi" w:cstheme="minorHAnsi"/>
            <w:bCs/>
          </w:rPr>
          <w:t>Data Protection Act 2018 (DPA18)</w:t>
        </w:r>
      </w:hyperlink>
      <w:r w:rsidRPr="00F176BE">
        <w:rPr>
          <w:rFonts w:asciiTheme="minorHAnsi" w:hAnsiTheme="minorHAnsi" w:cstheme="minorHAnsi"/>
          <w:bCs/>
          <w:color w:val="1F4E79" w:themeColor="accent5" w:themeShade="80"/>
        </w:rPr>
        <w:t xml:space="preserve"> </w:t>
      </w:r>
      <w:r w:rsidRPr="00F176BE">
        <w:rPr>
          <w:rFonts w:asciiTheme="minorHAnsi" w:hAnsiTheme="minorHAnsi" w:cstheme="minorHAnsi"/>
          <w:bCs/>
        </w:rPr>
        <w:t>at Part 2, Chapter 2 titled The UK GDPR</w:t>
      </w:r>
      <w:r w:rsidRPr="00F176BE">
        <w:rPr>
          <w:rFonts w:asciiTheme="minorHAnsi" w:hAnsiTheme="minorHAnsi" w:cstheme="minorHAnsi"/>
          <w:bCs/>
          <w:color w:val="1F4E79" w:themeColor="accent5" w:themeShade="80"/>
        </w:rPr>
        <w:t>.</w:t>
      </w:r>
    </w:p>
    <w:p w14:paraId="23A0B078" w14:textId="77777777" w:rsidR="00CB280F" w:rsidRPr="00F176BE" w:rsidRDefault="00CB280F" w:rsidP="005868BA">
      <w:pPr>
        <w:pStyle w:val="NormalWeb"/>
        <w:spacing w:before="0" w:beforeAutospacing="0" w:after="0" w:afterAutospacing="0"/>
        <w:rPr>
          <w:rFonts w:asciiTheme="minorHAnsi" w:hAnsiTheme="minorHAnsi" w:cstheme="minorHAnsi"/>
          <w:color w:val="000000"/>
        </w:rPr>
      </w:pPr>
    </w:p>
    <w:p w14:paraId="7FDDAEDF" w14:textId="3779A317" w:rsidR="00ED255F" w:rsidRPr="00F176BE" w:rsidRDefault="005868BA" w:rsidP="005868BA">
      <w:pPr>
        <w:pStyle w:val="NormalWeb"/>
        <w:spacing w:before="0" w:beforeAutospacing="0" w:after="0" w:afterAutospacing="0"/>
        <w:rPr>
          <w:rFonts w:asciiTheme="minorHAnsi" w:hAnsiTheme="minorHAnsi" w:cstheme="minorHAnsi"/>
          <w:color w:val="000000"/>
        </w:rPr>
      </w:pPr>
      <w:r w:rsidRPr="00F176BE">
        <w:rPr>
          <w:rFonts w:asciiTheme="minorHAnsi" w:hAnsiTheme="minorHAnsi" w:cstheme="minorHAnsi"/>
          <w:color w:val="000000"/>
        </w:rPr>
        <w:t xml:space="preserve">This organisation will ensure that any personal data is processed in accordance with </w:t>
      </w:r>
      <w:hyperlink r:id="rId12" w:history="1">
        <w:r w:rsidRPr="00F176BE">
          <w:rPr>
            <w:rStyle w:val="Hyperlink"/>
            <w:rFonts w:asciiTheme="minorHAnsi" w:hAnsiTheme="minorHAnsi" w:cstheme="minorHAnsi"/>
            <w:color w:val="0563C1"/>
          </w:rPr>
          <w:t>Article 5 of the UK GDPR</w:t>
        </w:r>
      </w:hyperlink>
      <w:r w:rsidRPr="00F176BE">
        <w:rPr>
          <w:rFonts w:asciiTheme="minorHAnsi" w:hAnsiTheme="minorHAnsi" w:cstheme="minorHAnsi"/>
          <w:color w:val="000000"/>
        </w:rPr>
        <w:t xml:space="preserve"> and information about how this is done will be provided to applicants in a format that is compliant with </w:t>
      </w:r>
      <w:hyperlink r:id="rId13" w:history="1">
        <w:r w:rsidRPr="00F176BE">
          <w:rPr>
            <w:rStyle w:val="Hyperlink"/>
            <w:rFonts w:asciiTheme="minorHAnsi" w:hAnsiTheme="minorHAnsi" w:cstheme="minorHAnsi"/>
            <w:color w:val="0563C1"/>
          </w:rPr>
          <w:t>Article 12 of the UK GDPR</w:t>
        </w:r>
      </w:hyperlink>
      <w:r w:rsidRPr="00F176BE">
        <w:rPr>
          <w:rFonts w:asciiTheme="minorHAnsi" w:hAnsiTheme="minorHAnsi" w:cstheme="minorHAnsi"/>
          <w:color w:val="000000"/>
        </w:rPr>
        <w:t>. </w:t>
      </w:r>
    </w:p>
    <w:p w14:paraId="36C25F92" w14:textId="6CD74532" w:rsidR="00EF3294" w:rsidRPr="00F176BE" w:rsidRDefault="002B1A7D" w:rsidP="00E26DBF">
      <w:pPr>
        <w:pStyle w:val="Heading2"/>
        <w:ind w:left="567" w:hanging="567"/>
        <w:rPr>
          <w:rFonts w:asciiTheme="minorHAnsi" w:hAnsiTheme="minorHAnsi" w:cstheme="minorHAnsi"/>
          <w:smallCaps w:val="0"/>
          <w:sz w:val="24"/>
          <w:szCs w:val="24"/>
          <w:lang w:val="en-GB"/>
        </w:rPr>
      </w:pPr>
      <w:bookmarkStart w:id="341" w:name="_Toc192671183"/>
      <w:bookmarkStart w:id="342" w:name="_Toc192671184"/>
      <w:bookmarkStart w:id="343" w:name="_Toc192671185"/>
      <w:bookmarkStart w:id="344" w:name="_Toc192772893"/>
      <w:bookmarkEnd w:id="341"/>
      <w:bookmarkEnd w:id="342"/>
      <w:bookmarkEnd w:id="343"/>
      <w:r w:rsidRPr="00F176BE">
        <w:rPr>
          <w:rFonts w:asciiTheme="minorHAnsi" w:hAnsiTheme="minorHAnsi" w:cstheme="minorHAnsi"/>
          <w:smallCaps w:val="0"/>
          <w:sz w:val="24"/>
          <w:szCs w:val="24"/>
          <w:lang w:val="en-GB"/>
        </w:rPr>
        <w:t>Communicating privacy information</w:t>
      </w:r>
      <w:bookmarkEnd w:id="344"/>
    </w:p>
    <w:p w14:paraId="48088B75" w14:textId="4721ECDF" w:rsidR="00E956D9" w:rsidRPr="00F176BE" w:rsidRDefault="00E956D9" w:rsidP="00EF3294">
      <w:pPr>
        <w:rPr>
          <w:rFonts w:asciiTheme="minorHAnsi" w:hAnsiTheme="minorHAnsi" w:cstheme="minorHAnsi"/>
        </w:rPr>
      </w:pPr>
    </w:p>
    <w:p w14:paraId="1F1B4F8A" w14:textId="71437C57" w:rsidR="002B1A7D" w:rsidRPr="00F176BE" w:rsidRDefault="002B1A7D" w:rsidP="002B1A7D">
      <w:pPr>
        <w:rPr>
          <w:rFonts w:asciiTheme="minorHAnsi" w:hAnsiTheme="minorHAnsi" w:cstheme="minorHAnsi"/>
        </w:rPr>
      </w:pPr>
      <w:bookmarkStart w:id="345" w:name="_The_partnership_agreement"/>
      <w:bookmarkEnd w:id="345"/>
      <w:r w:rsidRPr="00F176BE">
        <w:rPr>
          <w:rFonts w:asciiTheme="minorHAnsi" w:hAnsiTheme="minorHAnsi" w:cstheme="minorHAnsi"/>
        </w:rPr>
        <w:t xml:space="preserve">This organisation must provide information to applicants about how their data is processed in the form of a </w:t>
      </w:r>
      <w:r w:rsidR="009100B3" w:rsidRPr="00F176BE">
        <w:rPr>
          <w:rFonts w:asciiTheme="minorHAnsi" w:hAnsiTheme="minorHAnsi" w:cstheme="minorHAnsi"/>
        </w:rPr>
        <w:t>Practice</w:t>
      </w:r>
      <w:r w:rsidRPr="00F176BE">
        <w:rPr>
          <w:rFonts w:asciiTheme="minorHAnsi" w:hAnsiTheme="minorHAnsi" w:cstheme="minorHAnsi"/>
        </w:rPr>
        <w:t xml:space="preserve"> Privacy Notice. </w:t>
      </w:r>
    </w:p>
    <w:p w14:paraId="21E8AB1A" w14:textId="77777777" w:rsidR="002B1A7D" w:rsidRPr="00F176BE" w:rsidRDefault="002B1A7D" w:rsidP="002B1A7D">
      <w:pPr>
        <w:rPr>
          <w:rFonts w:asciiTheme="minorHAnsi" w:hAnsiTheme="minorHAnsi" w:cstheme="minorHAnsi"/>
        </w:rPr>
      </w:pPr>
    </w:p>
    <w:p w14:paraId="4C7953DB" w14:textId="7D954EEA" w:rsidR="00ED255F" w:rsidRPr="00F176BE" w:rsidRDefault="009100B3" w:rsidP="009100B3">
      <w:pPr>
        <w:rPr>
          <w:rFonts w:asciiTheme="minorHAnsi" w:hAnsiTheme="minorHAnsi" w:cstheme="minorHAnsi"/>
        </w:rPr>
      </w:pPr>
      <w:r w:rsidRPr="00F176BE">
        <w:rPr>
          <w:rFonts w:asciiTheme="minorHAnsi" w:hAnsiTheme="minorHAnsi" w:cstheme="minorHAnsi"/>
        </w:rPr>
        <w:t xml:space="preserve">The Information Commissioner’s Office has provided a </w:t>
      </w:r>
      <w:hyperlink r:id="rId14" w:history="1">
        <w:r w:rsidRPr="00F176BE">
          <w:rPr>
            <w:rStyle w:val="Hyperlink"/>
            <w:rFonts w:asciiTheme="minorHAnsi" w:hAnsiTheme="minorHAnsi" w:cstheme="minorHAnsi"/>
          </w:rPr>
          <w:t>privacy notice checklist</w:t>
        </w:r>
      </w:hyperlink>
      <w:r w:rsidRPr="00F176BE">
        <w:rPr>
          <w:rFonts w:asciiTheme="minorHAnsi" w:hAnsiTheme="minorHAnsi" w:cstheme="minorHAnsi"/>
        </w:rPr>
        <w:t xml:space="preserve"> that can be used to support the writing</w:t>
      </w:r>
      <w:r w:rsidR="00E26DBF" w:rsidRPr="00F176BE">
        <w:rPr>
          <w:rFonts w:asciiTheme="minorHAnsi" w:hAnsiTheme="minorHAnsi" w:cstheme="minorHAnsi"/>
        </w:rPr>
        <w:t xml:space="preserve"> of</w:t>
      </w:r>
      <w:r w:rsidRPr="00F176BE">
        <w:rPr>
          <w:rFonts w:asciiTheme="minorHAnsi" w:hAnsiTheme="minorHAnsi" w:cstheme="minorHAnsi"/>
        </w:rPr>
        <w:t xml:space="preserve"> this privacy notice. A </w:t>
      </w:r>
      <w:r w:rsidR="00702D67" w:rsidRPr="00F176BE">
        <w:rPr>
          <w:rFonts w:asciiTheme="minorHAnsi" w:hAnsiTheme="minorHAnsi" w:cstheme="minorHAnsi"/>
        </w:rPr>
        <w:t>p</w:t>
      </w:r>
      <w:r w:rsidR="002B1A7D" w:rsidRPr="00F176BE">
        <w:rPr>
          <w:rFonts w:asciiTheme="minorHAnsi" w:hAnsiTheme="minorHAnsi" w:cstheme="minorHAnsi"/>
        </w:rPr>
        <w:t>rivacy notice template</w:t>
      </w:r>
      <w:r w:rsidR="00FB3F43" w:rsidRPr="00F176BE">
        <w:rPr>
          <w:rFonts w:asciiTheme="minorHAnsi" w:hAnsiTheme="minorHAnsi" w:cstheme="minorHAnsi"/>
        </w:rPr>
        <w:t xml:space="preserve"> </w:t>
      </w:r>
      <w:r w:rsidR="00702D67" w:rsidRPr="00F176BE">
        <w:rPr>
          <w:rFonts w:asciiTheme="minorHAnsi" w:hAnsiTheme="minorHAnsi" w:cstheme="minorHAnsi"/>
        </w:rPr>
        <w:t>is</w:t>
      </w:r>
      <w:r w:rsidR="00FB3F43" w:rsidRPr="00F176BE">
        <w:rPr>
          <w:rFonts w:asciiTheme="minorHAnsi" w:hAnsiTheme="minorHAnsi" w:cstheme="minorHAnsi"/>
        </w:rPr>
        <w:t xml:space="preserve"> available </w:t>
      </w:r>
      <w:r w:rsidR="00702D67" w:rsidRPr="00F176BE">
        <w:rPr>
          <w:rFonts w:asciiTheme="minorHAnsi" w:hAnsiTheme="minorHAnsi" w:cstheme="minorHAnsi"/>
        </w:rPr>
        <w:t>at</w:t>
      </w:r>
      <w:r w:rsidR="00FB3F43" w:rsidRPr="00F176BE">
        <w:rPr>
          <w:rFonts w:asciiTheme="minorHAnsi" w:hAnsiTheme="minorHAnsi" w:cstheme="minorHAnsi"/>
        </w:rPr>
        <w:t xml:space="preserve"> </w:t>
      </w:r>
      <w:hyperlink w:anchor="_Annex_A_–" w:history="1">
        <w:r w:rsidR="00702D67" w:rsidRPr="00F176BE">
          <w:rPr>
            <w:rStyle w:val="Hyperlink"/>
            <w:rFonts w:asciiTheme="minorHAnsi" w:hAnsiTheme="minorHAnsi" w:cstheme="minorHAnsi"/>
          </w:rPr>
          <w:t>A</w:t>
        </w:r>
        <w:r w:rsidR="00FB3F43" w:rsidRPr="00F176BE">
          <w:rPr>
            <w:rStyle w:val="Hyperlink"/>
            <w:rFonts w:asciiTheme="minorHAnsi" w:hAnsiTheme="minorHAnsi" w:cstheme="minorHAnsi"/>
          </w:rPr>
          <w:t>nnex</w:t>
        </w:r>
        <w:r w:rsidR="00702D67" w:rsidRPr="00F176BE">
          <w:rPr>
            <w:rStyle w:val="Hyperlink"/>
            <w:rFonts w:asciiTheme="minorHAnsi" w:hAnsiTheme="minorHAnsi" w:cstheme="minorHAnsi"/>
          </w:rPr>
          <w:t xml:space="preserve"> A</w:t>
        </w:r>
      </w:hyperlink>
      <w:r w:rsidR="00702D67" w:rsidRPr="00F176BE">
        <w:rPr>
          <w:rFonts w:asciiTheme="minorHAnsi" w:hAnsiTheme="minorHAnsi" w:cstheme="minorHAnsi"/>
        </w:rPr>
        <w:t>.</w:t>
      </w:r>
      <w:r w:rsidR="00E26DBF" w:rsidRPr="00F176BE">
        <w:rPr>
          <w:rFonts w:asciiTheme="minorHAnsi" w:hAnsiTheme="minorHAnsi" w:cstheme="minorHAnsi"/>
        </w:rPr>
        <w:t xml:space="preserve"> </w:t>
      </w:r>
      <w:r w:rsidR="00ED255F" w:rsidRPr="00F176BE">
        <w:rPr>
          <w:rFonts w:asciiTheme="minorHAnsi" w:hAnsiTheme="minorHAnsi" w:cstheme="minorHAnsi"/>
        </w:rPr>
        <w:t xml:space="preserve">Note the template was sourced from the </w:t>
      </w:r>
      <w:hyperlink r:id="rId15" w:history="1">
        <w:r w:rsidR="00ED255F" w:rsidRPr="00F176BE">
          <w:rPr>
            <w:rStyle w:val="Hyperlink"/>
            <w:rFonts w:asciiTheme="minorHAnsi" w:hAnsiTheme="minorHAnsi" w:cstheme="minorHAnsi"/>
          </w:rPr>
          <w:t>BMA</w:t>
        </w:r>
      </w:hyperlink>
      <w:r w:rsidR="00ED255F" w:rsidRPr="00F176BE">
        <w:rPr>
          <w:rFonts w:asciiTheme="minorHAnsi" w:hAnsiTheme="minorHAnsi" w:cstheme="minorHAnsi"/>
        </w:rPr>
        <w:t>.</w:t>
      </w:r>
    </w:p>
    <w:p w14:paraId="0749818A" w14:textId="6D358AFA" w:rsidR="006941EC" w:rsidRPr="00F176BE" w:rsidRDefault="006941EC" w:rsidP="00E26DBF">
      <w:pPr>
        <w:pStyle w:val="Heading2"/>
        <w:ind w:left="567" w:hanging="567"/>
        <w:rPr>
          <w:rFonts w:asciiTheme="minorHAnsi" w:hAnsiTheme="minorHAnsi" w:cstheme="minorHAnsi"/>
          <w:smallCaps w:val="0"/>
          <w:sz w:val="24"/>
          <w:szCs w:val="24"/>
          <w:lang w:val="en-GB"/>
        </w:rPr>
      </w:pPr>
      <w:bookmarkStart w:id="346" w:name="_Toc192772894"/>
      <w:r w:rsidRPr="00F176BE">
        <w:rPr>
          <w:rFonts w:asciiTheme="minorHAnsi" w:hAnsiTheme="minorHAnsi" w:cstheme="minorHAnsi"/>
          <w:smallCaps w:val="0"/>
          <w:sz w:val="24"/>
          <w:szCs w:val="24"/>
          <w:lang w:val="en-GB"/>
        </w:rPr>
        <w:lastRenderedPageBreak/>
        <w:t>What data will be collected?</w:t>
      </w:r>
      <w:bookmarkEnd w:id="346"/>
    </w:p>
    <w:p w14:paraId="7FB6A0DF" w14:textId="77777777" w:rsidR="006941EC" w:rsidRPr="00F176BE" w:rsidRDefault="006941EC" w:rsidP="002B1A7D">
      <w:pPr>
        <w:rPr>
          <w:rFonts w:asciiTheme="minorHAnsi" w:hAnsiTheme="minorHAnsi" w:cstheme="minorHAnsi"/>
        </w:rPr>
      </w:pPr>
    </w:p>
    <w:p w14:paraId="274859D1" w14:textId="77777777" w:rsidR="006941EC" w:rsidRPr="00F176BE" w:rsidRDefault="006941EC" w:rsidP="006941EC">
      <w:pPr>
        <w:rPr>
          <w:rFonts w:asciiTheme="minorHAnsi" w:eastAsia="Arial" w:hAnsiTheme="minorHAnsi" w:cstheme="minorHAnsi"/>
        </w:rPr>
      </w:pPr>
      <w:r w:rsidRPr="00F176BE">
        <w:rPr>
          <w:rFonts w:asciiTheme="minorHAnsi" w:eastAsia="Arial" w:hAnsiTheme="minorHAnsi" w:cstheme="minorHAnsi"/>
        </w:rPr>
        <w:t>The following data will be collected:</w:t>
      </w:r>
    </w:p>
    <w:p w14:paraId="1DAA61AC" w14:textId="77777777" w:rsidR="006941EC" w:rsidRPr="00F176BE" w:rsidRDefault="006941EC" w:rsidP="006941EC">
      <w:pPr>
        <w:rPr>
          <w:rFonts w:asciiTheme="minorHAnsi" w:eastAsia="Arial" w:hAnsiTheme="minorHAnsi" w:cstheme="minorHAnsi"/>
        </w:rPr>
      </w:pPr>
    </w:p>
    <w:p w14:paraId="2C71C68C"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Patient details (name, date of birth, NHS number)</w:t>
      </w:r>
    </w:p>
    <w:p w14:paraId="23DAB224"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Address and NOK information</w:t>
      </w:r>
    </w:p>
    <w:p w14:paraId="17F0DB48"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 xml:space="preserve">Medical notes (paper and electronic) </w:t>
      </w:r>
    </w:p>
    <w:p w14:paraId="0E192895"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Details of treatment and care, including medications</w:t>
      </w:r>
    </w:p>
    <w:p w14:paraId="7636A448" w14:textId="77777777"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Results of tests (pathology, X-ray, etc.)</w:t>
      </w:r>
    </w:p>
    <w:p w14:paraId="005EA723" w14:textId="2DEDB1FA" w:rsidR="006941EC" w:rsidRPr="00F176BE" w:rsidRDefault="006941EC">
      <w:pPr>
        <w:numPr>
          <w:ilvl w:val="0"/>
          <w:numId w:val="3"/>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 xml:space="preserve">Any other pertinent information </w:t>
      </w:r>
    </w:p>
    <w:p w14:paraId="1FFA1B2F" w14:textId="3859E1ED" w:rsidR="006941EC" w:rsidRPr="00F176BE" w:rsidRDefault="006941EC" w:rsidP="00E26DBF">
      <w:pPr>
        <w:pStyle w:val="Heading2"/>
        <w:ind w:left="567" w:hanging="567"/>
        <w:rPr>
          <w:rFonts w:asciiTheme="minorHAnsi" w:hAnsiTheme="minorHAnsi" w:cstheme="minorHAnsi"/>
          <w:smallCaps w:val="0"/>
          <w:sz w:val="24"/>
          <w:szCs w:val="24"/>
          <w:lang w:val="en-GB"/>
        </w:rPr>
      </w:pPr>
      <w:bookmarkStart w:id="347" w:name="_Toc192772895"/>
      <w:r w:rsidRPr="00F176BE">
        <w:rPr>
          <w:rFonts w:asciiTheme="minorHAnsi" w:hAnsiTheme="minorHAnsi" w:cstheme="minorHAnsi"/>
          <w:smallCaps w:val="0"/>
          <w:sz w:val="24"/>
          <w:szCs w:val="24"/>
          <w:lang w:val="en-GB"/>
        </w:rPr>
        <w:t>National data opt-out programme</w:t>
      </w:r>
      <w:bookmarkEnd w:id="347"/>
    </w:p>
    <w:p w14:paraId="22647CFC" w14:textId="77777777" w:rsidR="006941EC" w:rsidRPr="00F176BE" w:rsidRDefault="006941EC" w:rsidP="006941EC">
      <w:pPr>
        <w:rPr>
          <w:rFonts w:asciiTheme="minorHAnsi" w:hAnsiTheme="minorHAnsi" w:cstheme="minorHAnsi"/>
        </w:rPr>
      </w:pPr>
    </w:p>
    <w:p w14:paraId="478816A5" w14:textId="75461AF6" w:rsidR="006941EC" w:rsidRPr="00F176BE" w:rsidRDefault="006941EC" w:rsidP="006941EC">
      <w:pPr>
        <w:rPr>
          <w:rFonts w:asciiTheme="minorHAnsi" w:eastAsia="Arial" w:hAnsiTheme="minorHAnsi" w:cstheme="minorHAnsi"/>
        </w:rPr>
      </w:pPr>
      <w:hyperlink r:id="rId16">
        <w:r w:rsidRPr="00F176BE">
          <w:rPr>
            <w:rFonts w:asciiTheme="minorHAnsi" w:eastAsia="Arial" w:hAnsiTheme="minorHAnsi" w:cstheme="minorHAnsi"/>
            <w:color w:val="0563C1"/>
            <w:u w:val="single"/>
          </w:rPr>
          <w:t>NHS England</w:t>
        </w:r>
      </w:hyperlink>
      <w:r w:rsidRPr="00F176BE">
        <w:rPr>
          <w:rFonts w:asciiTheme="minorHAnsi" w:eastAsia="Arial" w:hAnsiTheme="minorHAnsi" w:cstheme="minorHAnsi"/>
        </w:rPr>
        <w:t xml:space="preserve"> explains that the national data opt-out allows patients to choose if they do not want their confidential patient information to be used for purposes beyond their individual care and treatment. NHS </w:t>
      </w:r>
      <w:r w:rsidR="00507F17" w:rsidRPr="00F176BE">
        <w:rPr>
          <w:rFonts w:asciiTheme="minorHAnsi" w:eastAsia="Arial" w:hAnsiTheme="minorHAnsi" w:cstheme="minorHAnsi"/>
        </w:rPr>
        <w:t xml:space="preserve">E </w:t>
      </w:r>
      <w:r w:rsidRPr="00F176BE">
        <w:rPr>
          <w:rFonts w:asciiTheme="minorHAnsi" w:eastAsia="Arial" w:hAnsiTheme="minorHAnsi" w:cstheme="minorHAnsi"/>
        </w:rPr>
        <w:t xml:space="preserve">provide </w:t>
      </w:r>
      <w:hyperlink r:id="rId17">
        <w:r w:rsidRPr="00F176BE">
          <w:rPr>
            <w:rFonts w:asciiTheme="minorHAnsi" w:eastAsia="Arial" w:hAnsiTheme="minorHAnsi" w:cstheme="minorHAnsi"/>
            <w:color w:val="0563C1"/>
            <w:u w:val="single"/>
          </w:rPr>
          <w:t>detailed guidance</w:t>
        </w:r>
      </w:hyperlink>
      <w:r w:rsidRPr="00F176BE">
        <w:rPr>
          <w:rFonts w:asciiTheme="minorHAnsi" w:eastAsia="Arial" w:hAnsiTheme="minorHAnsi" w:cstheme="minorHAnsi"/>
        </w:rPr>
        <w:t xml:space="preserve"> for opt-outs, including those patients in secure settings. Additional information </w:t>
      </w:r>
      <w:r w:rsidR="00507F17" w:rsidRPr="00F176BE">
        <w:rPr>
          <w:rFonts w:asciiTheme="minorHAnsi" w:eastAsia="Arial" w:hAnsiTheme="minorHAnsi" w:cstheme="minorHAnsi"/>
        </w:rPr>
        <w:t xml:space="preserve">is also available </w:t>
      </w:r>
      <w:r w:rsidRPr="00F176BE">
        <w:rPr>
          <w:rFonts w:asciiTheme="minorHAnsi" w:eastAsia="Arial" w:hAnsiTheme="minorHAnsi" w:cstheme="minorHAnsi"/>
        </w:rPr>
        <w:t>for patients</w:t>
      </w:r>
      <w:r w:rsidR="00507F17" w:rsidRPr="00F176BE">
        <w:rPr>
          <w:rFonts w:asciiTheme="minorHAnsi" w:eastAsia="Arial" w:hAnsiTheme="minorHAnsi" w:cstheme="minorHAnsi"/>
        </w:rPr>
        <w:t xml:space="preserve"> at</w:t>
      </w:r>
      <w:r w:rsidRPr="00F176BE">
        <w:rPr>
          <w:rFonts w:asciiTheme="minorHAnsi" w:eastAsia="Arial" w:hAnsiTheme="minorHAnsi" w:cstheme="minorHAnsi"/>
        </w:rPr>
        <w:t xml:space="preserve"> </w:t>
      </w:r>
      <w:hyperlink r:id="rId18">
        <w:r w:rsidRPr="00F176BE">
          <w:rPr>
            <w:rFonts w:asciiTheme="minorHAnsi" w:eastAsia="Arial" w:hAnsiTheme="minorHAnsi" w:cstheme="minorHAnsi"/>
            <w:color w:val="0563C1"/>
            <w:u w:val="single"/>
          </w:rPr>
          <w:t>Make a choice about sharing data from your health records</w:t>
        </w:r>
      </w:hyperlink>
      <w:r w:rsidRPr="00F176BE">
        <w:rPr>
          <w:rFonts w:asciiTheme="minorHAnsi" w:eastAsia="Arial" w:hAnsiTheme="minorHAnsi" w:cstheme="minorHAnsi"/>
        </w:rPr>
        <w:t>.</w:t>
      </w:r>
    </w:p>
    <w:p w14:paraId="4AD9A57C" w14:textId="77777777" w:rsidR="006941EC" w:rsidRPr="00F176BE" w:rsidRDefault="006941EC" w:rsidP="006941EC">
      <w:pPr>
        <w:rPr>
          <w:rFonts w:asciiTheme="minorHAnsi" w:eastAsia="Arial" w:hAnsiTheme="minorHAnsi" w:cstheme="minorHAnsi"/>
        </w:rPr>
      </w:pPr>
    </w:p>
    <w:p w14:paraId="1E7198A0" w14:textId="334145D4" w:rsidR="004142B4" w:rsidRPr="00F176BE" w:rsidRDefault="006941EC" w:rsidP="002B1A7D">
      <w:pPr>
        <w:rPr>
          <w:rFonts w:asciiTheme="minorHAnsi" w:eastAsia="Arial" w:hAnsiTheme="minorHAnsi" w:cstheme="minorHAnsi"/>
        </w:rPr>
      </w:pPr>
      <w:r w:rsidRPr="00F176BE">
        <w:rPr>
          <w:rFonts w:asciiTheme="minorHAnsi" w:eastAsia="Arial" w:hAnsiTheme="minorHAnsi" w:cstheme="minorHAnsi"/>
        </w:rPr>
        <w:t xml:space="preserve">This organisation will ensure they are compliant with the national data opt-out policy by following </w:t>
      </w:r>
      <w:hyperlink r:id="rId19">
        <w:r w:rsidRPr="00F176BE">
          <w:rPr>
            <w:rFonts w:asciiTheme="minorHAnsi" w:eastAsia="Arial" w:hAnsiTheme="minorHAnsi" w:cstheme="minorHAnsi"/>
            <w:color w:val="0563C1"/>
            <w:u w:val="single"/>
          </w:rPr>
          <w:t>this guidance</w:t>
        </w:r>
      </w:hyperlink>
      <w:r w:rsidRPr="00F176BE">
        <w:rPr>
          <w:rFonts w:asciiTheme="minorHAnsi" w:eastAsia="Arial" w:hAnsiTheme="minorHAnsi" w:cstheme="minorHAnsi"/>
        </w:rPr>
        <w:t>.</w:t>
      </w:r>
    </w:p>
    <w:p w14:paraId="184F548B" w14:textId="1E20CB9C" w:rsidR="004142B4" w:rsidRPr="00F176BE" w:rsidRDefault="004142B4" w:rsidP="00E26DBF">
      <w:pPr>
        <w:pStyle w:val="Heading2"/>
        <w:ind w:left="567" w:hanging="567"/>
        <w:rPr>
          <w:rFonts w:asciiTheme="minorHAnsi" w:hAnsiTheme="minorHAnsi" w:cstheme="minorHAnsi"/>
          <w:smallCaps w:val="0"/>
          <w:sz w:val="24"/>
          <w:szCs w:val="24"/>
          <w:lang w:val="en-GB"/>
        </w:rPr>
      </w:pPr>
      <w:bookmarkStart w:id="348" w:name="_Toc192772896"/>
      <w:r w:rsidRPr="00F176BE">
        <w:rPr>
          <w:rFonts w:asciiTheme="minorHAnsi" w:hAnsiTheme="minorHAnsi" w:cstheme="minorHAnsi"/>
          <w:smallCaps w:val="0"/>
          <w:sz w:val="24"/>
          <w:szCs w:val="24"/>
          <w:lang w:val="en-GB"/>
        </w:rPr>
        <w:t>General practice data for planning and research collection</w:t>
      </w:r>
      <w:bookmarkEnd w:id="348"/>
    </w:p>
    <w:p w14:paraId="63E6E1C7" w14:textId="77777777" w:rsidR="004142B4" w:rsidRPr="00F176BE" w:rsidRDefault="004142B4" w:rsidP="004142B4">
      <w:pPr>
        <w:rPr>
          <w:rFonts w:asciiTheme="minorHAnsi" w:hAnsiTheme="minorHAnsi" w:cstheme="minorHAnsi"/>
        </w:rPr>
      </w:pPr>
    </w:p>
    <w:p w14:paraId="1887476F" w14:textId="2D7BB763" w:rsidR="004142B4" w:rsidRPr="00F176BE" w:rsidRDefault="004142B4" w:rsidP="004142B4">
      <w:pPr>
        <w:rPr>
          <w:rFonts w:asciiTheme="minorHAnsi" w:eastAsia="Arial" w:hAnsiTheme="minorHAnsi" w:cstheme="minorHAnsi"/>
          <w:color w:val="000000"/>
        </w:rPr>
      </w:pPr>
      <w:r w:rsidRPr="00F176BE">
        <w:rPr>
          <w:rFonts w:asciiTheme="minorHAnsi" w:eastAsia="Arial" w:hAnsiTheme="minorHAnsi" w:cstheme="minorHAnsi"/>
          <w:color w:val="000000"/>
        </w:rPr>
        <w:t xml:space="preserve">NHS E advise that the </w:t>
      </w:r>
      <w:hyperlink r:id="rId20">
        <w:r w:rsidRPr="00F176BE">
          <w:rPr>
            <w:rFonts w:asciiTheme="minorHAnsi" w:eastAsia="Arial" w:hAnsiTheme="minorHAnsi" w:cstheme="minorHAnsi"/>
            <w:color w:val="0563C1"/>
            <w:u w:val="single"/>
          </w:rPr>
          <w:t>General Practice Data for Planning and Research (GPDPR) programme</w:t>
        </w:r>
      </w:hyperlink>
      <w:r w:rsidRPr="00F176BE">
        <w:rPr>
          <w:rFonts w:asciiTheme="minorHAnsi" w:eastAsia="Arial" w:hAnsiTheme="minorHAnsi" w:cstheme="minorHAnsi"/>
          <w:color w:val="000000"/>
        </w:rPr>
        <w:t xml:space="preserve"> has been designed to help the NHS: </w:t>
      </w:r>
    </w:p>
    <w:p w14:paraId="18CC2646" w14:textId="77777777" w:rsidR="004142B4" w:rsidRPr="00F176BE" w:rsidRDefault="004142B4" w:rsidP="004142B4">
      <w:pPr>
        <w:rPr>
          <w:rFonts w:asciiTheme="minorHAnsi" w:eastAsia="Arial" w:hAnsiTheme="minorHAnsi" w:cstheme="minorHAnsi"/>
          <w:color w:val="000000"/>
        </w:rPr>
      </w:pPr>
    </w:p>
    <w:p w14:paraId="6AE500B4"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Monitor the long-term safety and effectiveness of care</w:t>
      </w:r>
    </w:p>
    <w:p w14:paraId="6E58D8D9"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Plan how to deliver better health and care services</w:t>
      </w:r>
    </w:p>
    <w:p w14:paraId="6183E68E"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Prevent the spread of infectious diseases</w:t>
      </w:r>
    </w:p>
    <w:p w14:paraId="1C30BAD1" w14:textId="77777777" w:rsidR="004142B4" w:rsidRPr="00F176BE" w:rsidRDefault="004142B4">
      <w:pPr>
        <w:numPr>
          <w:ilvl w:val="0"/>
          <w:numId w:val="4"/>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Identify new treatments and medicines through health research</w:t>
      </w:r>
    </w:p>
    <w:p w14:paraId="147BA69D" w14:textId="77777777" w:rsidR="004142B4" w:rsidRPr="00F176BE" w:rsidRDefault="004142B4" w:rsidP="004142B4">
      <w:pPr>
        <w:rPr>
          <w:rFonts w:asciiTheme="minorHAnsi" w:eastAsia="Arial" w:hAnsiTheme="minorHAnsi" w:cstheme="minorHAnsi"/>
          <w:color w:val="000000"/>
        </w:rPr>
      </w:pPr>
    </w:p>
    <w:p w14:paraId="66B3A1D6" w14:textId="3AF2A082" w:rsidR="004142B4" w:rsidRPr="00F176BE" w:rsidRDefault="004142B4" w:rsidP="004142B4">
      <w:pPr>
        <w:rPr>
          <w:rFonts w:asciiTheme="minorHAnsi" w:eastAsia="Arial" w:hAnsiTheme="minorHAnsi" w:cstheme="minorHAnsi"/>
          <w:color w:val="000000"/>
        </w:rPr>
      </w:pPr>
      <w:bookmarkStart w:id="349" w:name="_heading=h.2s8eyo1" w:colFirst="0" w:colLast="0"/>
      <w:bookmarkEnd w:id="349"/>
      <w:r w:rsidRPr="00F176BE">
        <w:rPr>
          <w:rFonts w:asciiTheme="minorHAnsi" w:eastAsia="Arial" w:hAnsiTheme="minorHAnsi" w:cstheme="minorHAnsi"/>
          <w:color w:val="000000"/>
        </w:rPr>
        <w:t xml:space="preserve">NHS E </w:t>
      </w:r>
      <w:hyperlink r:id="rId21" w:anchor="why-we-need-a-new-gp-data-collection-system">
        <w:r w:rsidRPr="00F176BE">
          <w:rPr>
            <w:rFonts w:asciiTheme="minorHAnsi" w:eastAsia="Arial" w:hAnsiTheme="minorHAnsi" w:cstheme="minorHAnsi"/>
            <w:color w:val="0563C1"/>
            <w:u w:val="single"/>
          </w:rPr>
          <w:t>About the GPDPR programme</w:t>
        </w:r>
      </w:hyperlink>
      <w:r w:rsidRPr="00F176BE">
        <w:rPr>
          <w:rFonts w:asciiTheme="minorHAnsi" w:eastAsia="Arial" w:hAnsiTheme="minorHAnsi" w:cstheme="minorHAnsi"/>
          <w:color w:val="000000"/>
        </w:rPr>
        <w:t xml:space="preserve"> and </w:t>
      </w:r>
      <w:hyperlink r:id="rId22">
        <w:r w:rsidRPr="00F176BE">
          <w:rPr>
            <w:rFonts w:asciiTheme="minorHAnsi" w:eastAsia="Arial" w:hAnsiTheme="minorHAnsi" w:cstheme="minorHAnsi"/>
            <w:color w:val="0563C1"/>
            <w:u w:val="single"/>
          </w:rPr>
          <w:t>Looking after your data</w:t>
        </w:r>
      </w:hyperlink>
      <w:r w:rsidRPr="00F176BE">
        <w:rPr>
          <w:rFonts w:asciiTheme="minorHAnsi" w:eastAsia="Arial" w:hAnsiTheme="minorHAnsi" w:cstheme="minorHAnsi"/>
          <w:color w:val="000000"/>
        </w:rPr>
        <w:t xml:space="preserve"> provides additional information on data sharing. </w:t>
      </w:r>
    </w:p>
    <w:p w14:paraId="51D1D6D9" w14:textId="35AF109A" w:rsidR="00644FE9" w:rsidRPr="00F176BE" w:rsidRDefault="00644FE9" w:rsidP="00644FE9">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350" w:name="_Toc192772897"/>
      <w:r w:rsidRPr="00F176BE">
        <w:rPr>
          <w:rFonts w:asciiTheme="minorHAnsi" w:hAnsiTheme="minorHAnsi" w:cstheme="minorHAnsi"/>
          <w:sz w:val="24"/>
          <w:szCs w:val="24"/>
        </w:rPr>
        <w:t>Further information</w:t>
      </w:r>
      <w:bookmarkEnd w:id="350"/>
    </w:p>
    <w:p w14:paraId="7DC27AD3" w14:textId="2C365882" w:rsidR="009100B3" w:rsidRPr="00F176BE" w:rsidRDefault="009100B3" w:rsidP="00E26DBF">
      <w:pPr>
        <w:pStyle w:val="Heading2"/>
        <w:ind w:left="567" w:hanging="567"/>
        <w:rPr>
          <w:rFonts w:asciiTheme="minorHAnsi" w:hAnsiTheme="minorHAnsi" w:cstheme="minorHAnsi"/>
          <w:smallCaps w:val="0"/>
          <w:sz w:val="24"/>
          <w:szCs w:val="24"/>
          <w:lang w:val="en-GB"/>
        </w:rPr>
      </w:pPr>
      <w:bookmarkStart w:id="351" w:name="_Toc192772869"/>
      <w:bookmarkStart w:id="352" w:name="_Toc192772898"/>
      <w:bookmarkStart w:id="353" w:name="_Toc192671187"/>
      <w:bookmarkStart w:id="354" w:name="_Toc192671188"/>
      <w:bookmarkStart w:id="355" w:name="_Toc192671189"/>
      <w:bookmarkStart w:id="356" w:name="_Toc192772899"/>
      <w:bookmarkStart w:id="357" w:name="_Toc192671191"/>
      <w:bookmarkStart w:id="358" w:name="_Toc192671192"/>
      <w:bookmarkStart w:id="359" w:name="_Toc192671193"/>
      <w:bookmarkStart w:id="360" w:name="_Toc192671194"/>
      <w:bookmarkStart w:id="361" w:name="_Toc192671195"/>
      <w:bookmarkStart w:id="362" w:name="_Toc192671196"/>
      <w:bookmarkStart w:id="363" w:name="_Toc192772871"/>
      <w:bookmarkStart w:id="364" w:name="_Toc192772900"/>
      <w:bookmarkStart w:id="365" w:name="_Toc192772901"/>
      <w:bookmarkStart w:id="366" w:name="_Toc191968108"/>
      <w:bookmarkStart w:id="367" w:name="_Toc191968125"/>
      <w:bookmarkStart w:id="368" w:name="_Toc192772903"/>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F176BE">
        <w:rPr>
          <w:rFonts w:asciiTheme="minorHAnsi" w:hAnsiTheme="minorHAnsi" w:cstheme="minorHAnsi"/>
          <w:smallCaps w:val="0"/>
          <w:sz w:val="24"/>
          <w:szCs w:val="24"/>
          <w:lang w:val="en-GB"/>
        </w:rPr>
        <w:t>Available resources</w:t>
      </w:r>
      <w:bookmarkEnd w:id="368"/>
    </w:p>
    <w:p w14:paraId="38254F3E" w14:textId="77777777" w:rsidR="009100B3" w:rsidRPr="00F176BE" w:rsidRDefault="009100B3" w:rsidP="009100B3">
      <w:pPr>
        <w:rPr>
          <w:rFonts w:asciiTheme="minorHAnsi" w:eastAsia="Arial" w:hAnsiTheme="minorHAnsi" w:cstheme="minorHAnsi"/>
        </w:rPr>
      </w:pPr>
    </w:p>
    <w:p w14:paraId="0A5DCFA6" w14:textId="77777777" w:rsidR="009100B3" w:rsidRPr="00F176BE" w:rsidRDefault="009100B3" w:rsidP="009100B3">
      <w:pPr>
        <w:rPr>
          <w:rFonts w:asciiTheme="minorHAnsi" w:eastAsia="Arial" w:hAnsiTheme="minorHAnsi" w:cstheme="minorHAnsi"/>
        </w:rPr>
      </w:pPr>
      <w:r w:rsidRPr="00F176BE">
        <w:rPr>
          <w:rFonts w:asciiTheme="minorHAnsi" w:eastAsia="Arial" w:hAnsiTheme="minorHAnsi" w:cstheme="minorHAnsi"/>
        </w:rPr>
        <w:t>The following resources are available for staff at this organisation:</w:t>
      </w:r>
    </w:p>
    <w:p w14:paraId="4BF3C9C7" w14:textId="77777777" w:rsidR="009100B3" w:rsidRPr="00F176BE" w:rsidRDefault="009100B3" w:rsidP="009100B3">
      <w:pPr>
        <w:rPr>
          <w:rFonts w:asciiTheme="minorHAnsi" w:eastAsia="Arial" w:hAnsiTheme="minorHAnsi" w:cstheme="minorHAnsi"/>
        </w:rPr>
      </w:pPr>
    </w:p>
    <w:p w14:paraId="6290B327"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3">
        <w:r w:rsidRPr="00F176BE">
          <w:rPr>
            <w:rFonts w:asciiTheme="minorHAnsi" w:eastAsia="Arial" w:hAnsiTheme="minorHAnsi" w:cstheme="minorHAnsi"/>
            <w:color w:val="0563C1"/>
            <w:u w:val="single"/>
          </w:rPr>
          <w:t>National Data Guardian for Health and Care – review of data security, consent and opt-outs</w:t>
        </w:r>
      </w:hyperlink>
    </w:p>
    <w:p w14:paraId="6435D388"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4">
        <w:r w:rsidRPr="00F176BE">
          <w:rPr>
            <w:rFonts w:asciiTheme="minorHAnsi" w:eastAsia="Arial" w:hAnsiTheme="minorHAnsi" w:cstheme="minorHAnsi"/>
            <w:color w:val="0563C1"/>
            <w:u w:val="single"/>
          </w:rPr>
          <w:t>National data opt-out – data protection impact assessment</w:t>
        </w:r>
      </w:hyperlink>
    </w:p>
    <w:p w14:paraId="0000E59F"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5">
        <w:r w:rsidRPr="00F176BE">
          <w:rPr>
            <w:rFonts w:asciiTheme="minorHAnsi" w:eastAsia="Arial" w:hAnsiTheme="minorHAnsi" w:cstheme="minorHAnsi"/>
            <w:color w:val="0563C1"/>
            <w:u w:val="single"/>
          </w:rPr>
          <w:t>National data opt-out training</w:t>
        </w:r>
      </w:hyperlink>
    </w:p>
    <w:p w14:paraId="3D75B6BD"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6">
        <w:r w:rsidRPr="00F176BE">
          <w:rPr>
            <w:rFonts w:asciiTheme="minorHAnsi" w:eastAsia="Arial" w:hAnsiTheme="minorHAnsi" w:cstheme="minorHAnsi"/>
            <w:color w:val="0563C1"/>
            <w:u w:val="single"/>
          </w:rPr>
          <w:t>Guidance for health and care staff</w:t>
        </w:r>
      </w:hyperlink>
    </w:p>
    <w:p w14:paraId="67F0506B"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7">
        <w:r w:rsidRPr="00F176BE">
          <w:rPr>
            <w:rFonts w:asciiTheme="minorHAnsi" w:eastAsia="Arial" w:hAnsiTheme="minorHAnsi" w:cstheme="minorHAnsi"/>
            <w:color w:val="0563C1"/>
            <w:u w:val="single"/>
          </w:rPr>
          <w:t>Supporting your patients – information and resources</w:t>
        </w:r>
      </w:hyperlink>
    </w:p>
    <w:p w14:paraId="094A05BF" w14:textId="77777777" w:rsidR="009100B3" w:rsidRPr="00F176BE" w:rsidRDefault="009100B3">
      <w:pPr>
        <w:numPr>
          <w:ilvl w:val="0"/>
          <w:numId w:val="5"/>
        </w:numPr>
        <w:pBdr>
          <w:top w:val="nil"/>
          <w:left w:val="nil"/>
          <w:bottom w:val="nil"/>
          <w:right w:val="nil"/>
          <w:between w:val="nil"/>
        </w:pBdr>
        <w:rPr>
          <w:rFonts w:asciiTheme="minorHAnsi" w:eastAsia="Arial" w:hAnsiTheme="minorHAnsi" w:cstheme="minorHAnsi"/>
          <w:color w:val="000000"/>
        </w:rPr>
      </w:pPr>
      <w:hyperlink r:id="rId28">
        <w:r w:rsidRPr="00F176BE">
          <w:rPr>
            <w:rFonts w:asciiTheme="minorHAnsi" w:eastAsia="Arial" w:hAnsiTheme="minorHAnsi" w:cstheme="minorHAnsi"/>
            <w:color w:val="0563C1"/>
            <w:u w:val="single"/>
          </w:rPr>
          <w:t>Information for GP practices</w:t>
        </w:r>
      </w:hyperlink>
    </w:p>
    <w:p w14:paraId="2F81B806" w14:textId="23770576" w:rsidR="00A10836" w:rsidRPr="00F176BE" w:rsidRDefault="009100B3" w:rsidP="00A10836">
      <w:pPr>
        <w:pStyle w:val="Heading2"/>
        <w:ind w:left="576"/>
        <w:rPr>
          <w:rFonts w:asciiTheme="minorHAnsi" w:hAnsiTheme="minorHAnsi" w:cstheme="minorHAnsi"/>
          <w:smallCaps w:val="0"/>
          <w:sz w:val="24"/>
          <w:szCs w:val="24"/>
          <w:lang w:val="en-GB"/>
        </w:rPr>
      </w:pPr>
      <w:bookmarkStart w:id="369" w:name="_heading=h.26in1rg" w:colFirst="0" w:colLast="0"/>
      <w:bookmarkStart w:id="370" w:name="_Toc192772904"/>
      <w:bookmarkEnd w:id="369"/>
      <w:r w:rsidRPr="00F176BE">
        <w:rPr>
          <w:rFonts w:asciiTheme="minorHAnsi" w:hAnsiTheme="minorHAnsi" w:cstheme="minorHAnsi"/>
          <w:smallCaps w:val="0"/>
          <w:sz w:val="24"/>
          <w:szCs w:val="24"/>
          <w:lang w:val="en-GB"/>
        </w:rPr>
        <w:t>Notifications for patients</w:t>
      </w:r>
      <w:bookmarkEnd w:id="370"/>
    </w:p>
    <w:p w14:paraId="70DBEA81" w14:textId="77777777" w:rsidR="00A10836" w:rsidRPr="00F176BE" w:rsidRDefault="00A10836" w:rsidP="00A10836">
      <w:pPr>
        <w:rPr>
          <w:rFonts w:asciiTheme="minorHAnsi" w:eastAsiaTheme="majorEastAsia" w:hAnsiTheme="minorHAnsi" w:cstheme="minorHAnsi"/>
        </w:rPr>
      </w:pPr>
    </w:p>
    <w:p w14:paraId="4BB33EE1" w14:textId="14D176DE" w:rsidR="009100B3" w:rsidRPr="00F176BE" w:rsidRDefault="00644FE9" w:rsidP="009100B3">
      <w:pPr>
        <w:rPr>
          <w:rFonts w:asciiTheme="minorHAnsi" w:eastAsia="Arial" w:hAnsiTheme="minorHAnsi" w:cstheme="minorHAnsi"/>
        </w:rPr>
      </w:pPr>
      <w:hyperlink w:anchor="_Annex_B_–" w:history="1">
        <w:r w:rsidRPr="00F176BE">
          <w:rPr>
            <w:rStyle w:val="Hyperlink"/>
            <w:rFonts w:asciiTheme="minorHAnsi" w:eastAsia="Arial" w:hAnsiTheme="minorHAnsi" w:cstheme="minorHAnsi"/>
          </w:rPr>
          <w:t>Annex B</w:t>
        </w:r>
      </w:hyperlink>
      <w:r w:rsidRPr="00F176BE">
        <w:rPr>
          <w:rFonts w:asciiTheme="minorHAnsi" w:eastAsia="Arial" w:hAnsiTheme="minorHAnsi" w:cstheme="minorHAnsi"/>
        </w:rPr>
        <w:t xml:space="preserve"> </w:t>
      </w:r>
      <w:r w:rsidR="00E26DBF" w:rsidRPr="00F176BE">
        <w:rPr>
          <w:rFonts w:asciiTheme="minorHAnsi" w:eastAsia="Arial" w:hAnsiTheme="minorHAnsi" w:cstheme="minorHAnsi"/>
        </w:rPr>
        <w:t>–</w:t>
      </w:r>
      <w:r w:rsidRPr="00F176BE">
        <w:rPr>
          <w:rFonts w:asciiTheme="minorHAnsi" w:eastAsia="Arial" w:hAnsiTheme="minorHAnsi" w:cstheme="minorHAnsi"/>
        </w:rPr>
        <w:t xml:space="preserve"> </w:t>
      </w:r>
      <w:r w:rsidR="009100B3" w:rsidRPr="00F176BE">
        <w:rPr>
          <w:rFonts w:asciiTheme="minorHAnsi" w:eastAsia="Arial" w:hAnsiTheme="minorHAnsi" w:cstheme="minorHAnsi"/>
        </w:rPr>
        <w:t>Social media/website information update</w:t>
      </w:r>
    </w:p>
    <w:p w14:paraId="36801BA0" w14:textId="1A5C8879" w:rsidR="009100B3" w:rsidRPr="00F176BE" w:rsidRDefault="00644FE9" w:rsidP="009100B3">
      <w:pPr>
        <w:rPr>
          <w:rFonts w:asciiTheme="minorHAnsi" w:eastAsia="Arial" w:hAnsiTheme="minorHAnsi" w:cstheme="minorHAnsi"/>
        </w:rPr>
      </w:pPr>
      <w:hyperlink w:anchor="_Annex_C_–" w:history="1">
        <w:r w:rsidRPr="00F176BE">
          <w:rPr>
            <w:rStyle w:val="Hyperlink"/>
            <w:rFonts w:asciiTheme="minorHAnsi" w:eastAsia="Arial" w:hAnsiTheme="minorHAnsi" w:cstheme="minorHAnsi"/>
          </w:rPr>
          <w:t>Annex C</w:t>
        </w:r>
      </w:hyperlink>
      <w:r w:rsidRPr="00F176BE">
        <w:rPr>
          <w:rFonts w:asciiTheme="minorHAnsi" w:eastAsia="Arial" w:hAnsiTheme="minorHAnsi" w:cstheme="minorHAnsi"/>
        </w:rPr>
        <w:t xml:space="preserve"> </w:t>
      </w:r>
      <w:r w:rsidR="00E26DBF" w:rsidRPr="00F176BE">
        <w:rPr>
          <w:rFonts w:asciiTheme="minorHAnsi" w:eastAsia="Arial" w:hAnsiTheme="minorHAnsi" w:cstheme="minorHAnsi"/>
        </w:rPr>
        <w:t>–</w:t>
      </w:r>
      <w:r w:rsidRPr="00F176BE">
        <w:rPr>
          <w:rFonts w:asciiTheme="minorHAnsi" w:eastAsia="Arial" w:hAnsiTheme="minorHAnsi" w:cstheme="minorHAnsi"/>
        </w:rPr>
        <w:t xml:space="preserve"> Patient SMS </w:t>
      </w:r>
      <w:r w:rsidR="009100B3" w:rsidRPr="00F176BE">
        <w:rPr>
          <w:rFonts w:asciiTheme="minorHAnsi" w:eastAsia="Arial" w:hAnsiTheme="minorHAnsi" w:cstheme="minorHAnsi"/>
        </w:rPr>
        <w:t>and telephone message information</w:t>
      </w:r>
    </w:p>
    <w:p w14:paraId="741546CB" w14:textId="16F6AE34" w:rsidR="009100B3" w:rsidRPr="00F176BE" w:rsidRDefault="006555C7" w:rsidP="00E26DBF">
      <w:pPr>
        <w:rPr>
          <w:rFonts w:asciiTheme="minorHAnsi" w:eastAsia="Arial" w:hAnsiTheme="minorHAnsi" w:cstheme="minorHAnsi"/>
          <w:color w:val="000000"/>
        </w:rPr>
        <w:sectPr w:rsidR="009100B3" w:rsidRPr="00F176BE" w:rsidSect="00370A79">
          <w:footerReference w:type="even" r:id="rId29"/>
          <w:footerReference w:type="default" r:id="rId30"/>
          <w:headerReference w:type="first" r:id="rId31"/>
          <w:footerReference w:type="first" r:id="rId32"/>
          <w:pgSz w:w="11900" w:h="16820"/>
          <w:pgMar w:top="1440" w:right="1440" w:bottom="1440" w:left="1440" w:header="709" w:footer="709" w:gutter="0"/>
          <w:cols w:space="708"/>
          <w:titlePg/>
          <w:docGrid w:linePitch="360"/>
        </w:sectPr>
      </w:pPr>
      <w:hyperlink w:anchor="_Annex_D_–">
        <w:r w:rsidRPr="00F176BE">
          <w:rPr>
            <w:rFonts w:asciiTheme="minorHAnsi" w:eastAsia="Arial" w:hAnsiTheme="minorHAnsi" w:cstheme="minorHAnsi"/>
            <w:color w:val="0563C1"/>
            <w:u w:val="single"/>
          </w:rPr>
          <w:t>Annex D</w:t>
        </w:r>
      </w:hyperlink>
      <w:r w:rsidR="009100B3" w:rsidRPr="00F176BE">
        <w:rPr>
          <w:rFonts w:asciiTheme="minorHAnsi" w:eastAsia="Arial" w:hAnsiTheme="minorHAnsi" w:cstheme="minorHAnsi"/>
        </w:rPr>
        <w:t xml:space="preserve"> – </w:t>
      </w:r>
      <w:r w:rsidRPr="00F176BE">
        <w:rPr>
          <w:rFonts w:asciiTheme="minorHAnsi" w:eastAsia="Arial" w:hAnsiTheme="minorHAnsi" w:cstheme="minorHAnsi"/>
        </w:rPr>
        <w:t>O</w:t>
      </w:r>
      <w:r w:rsidR="009100B3" w:rsidRPr="00F176BE">
        <w:rPr>
          <w:rFonts w:asciiTheme="minorHAnsi" w:eastAsia="Arial" w:hAnsiTheme="minorHAnsi" w:cstheme="minorHAnsi"/>
        </w:rPr>
        <w:t xml:space="preserve">pt-out </w:t>
      </w:r>
      <w:r w:rsidRPr="00F176BE">
        <w:rPr>
          <w:rFonts w:asciiTheme="minorHAnsi" w:eastAsia="Arial" w:hAnsiTheme="minorHAnsi" w:cstheme="minorHAnsi"/>
        </w:rPr>
        <w:t>guidance for staff</w:t>
      </w:r>
      <w:r w:rsidRPr="00F176BE">
        <w:rPr>
          <w:rFonts w:asciiTheme="minorHAnsi" w:eastAsia="Arial" w:hAnsiTheme="minorHAnsi" w:cstheme="minorHAnsi"/>
          <w:color w:val="000000"/>
        </w:rPr>
        <w:t xml:space="preserve"> </w:t>
      </w:r>
    </w:p>
    <w:p w14:paraId="7B814584" w14:textId="786DEE24" w:rsidR="002B1A7D" w:rsidRPr="00F176BE"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rFonts w:asciiTheme="minorHAnsi" w:hAnsiTheme="minorHAnsi" w:cstheme="minorHAnsi"/>
          <w:smallCaps/>
          <w:sz w:val="24"/>
          <w:szCs w:val="24"/>
        </w:rPr>
      </w:pPr>
      <w:bookmarkStart w:id="371" w:name="_Annex_A_–"/>
      <w:bookmarkStart w:id="372" w:name="_Toc170200941"/>
      <w:bookmarkStart w:id="373" w:name="_Toc192772905"/>
      <w:bookmarkEnd w:id="371"/>
      <w:r w:rsidRPr="00F176BE">
        <w:rPr>
          <w:rFonts w:asciiTheme="minorHAnsi" w:hAnsiTheme="minorHAnsi" w:cstheme="minorHAnsi"/>
          <w:sz w:val="24"/>
          <w:szCs w:val="24"/>
        </w:rPr>
        <w:lastRenderedPageBreak/>
        <w:t xml:space="preserve">Annex A – </w:t>
      </w:r>
      <w:r w:rsidR="009100B3" w:rsidRPr="00F176BE">
        <w:rPr>
          <w:rFonts w:asciiTheme="minorHAnsi" w:hAnsiTheme="minorHAnsi" w:cstheme="minorHAnsi"/>
          <w:sz w:val="24"/>
          <w:szCs w:val="24"/>
        </w:rPr>
        <w:t>Practice</w:t>
      </w:r>
      <w:r w:rsidRPr="00F176BE">
        <w:rPr>
          <w:rFonts w:asciiTheme="minorHAnsi" w:hAnsiTheme="minorHAnsi" w:cstheme="minorHAnsi"/>
          <w:sz w:val="24"/>
          <w:szCs w:val="24"/>
        </w:rPr>
        <w:t xml:space="preserve"> privacy notice</w:t>
      </w:r>
      <w:bookmarkEnd w:id="372"/>
      <w:bookmarkEnd w:id="373"/>
    </w:p>
    <w:p w14:paraId="2954C4C7" w14:textId="77777777" w:rsidR="002B1A7D" w:rsidRPr="00F176BE" w:rsidRDefault="002B1A7D" w:rsidP="002B1A7D">
      <w:pPr>
        <w:rPr>
          <w:rFonts w:asciiTheme="minorHAnsi" w:hAnsiTheme="minorHAnsi" w:cstheme="minorHAnsi"/>
          <w:bCs/>
          <w:color w:val="002060"/>
        </w:rPr>
      </w:pPr>
    </w:p>
    <w:p w14:paraId="340DC875" w14:textId="77777777" w:rsidR="002B1A7D" w:rsidRPr="00F176BE" w:rsidRDefault="002B1A7D" w:rsidP="002B1A7D">
      <w:pPr>
        <w:rPr>
          <w:rFonts w:asciiTheme="minorHAnsi" w:hAnsiTheme="minorHAnsi" w:cstheme="minorHAnsi"/>
          <w:b/>
          <w:color w:val="000000" w:themeColor="text1"/>
        </w:rPr>
      </w:pPr>
      <w:r w:rsidRPr="00F176BE">
        <w:rPr>
          <w:rFonts w:asciiTheme="minorHAnsi" w:hAnsiTheme="minorHAnsi" w:cstheme="minorHAnsi"/>
          <w:b/>
          <w:color w:val="000000" w:themeColor="text1"/>
        </w:rPr>
        <w:t>Introduction</w:t>
      </w:r>
    </w:p>
    <w:p w14:paraId="0FCFF2E5" w14:textId="77777777" w:rsidR="002B1A7D" w:rsidRPr="00F176BE" w:rsidRDefault="002B1A7D" w:rsidP="002B1A7D">
      <w:pPr>
        <w:rPr>
          <w:rFonts w:asciiTheme="minorHAnsi" w:hAnsiTheme="minorHAnsi" w:cstheme="minorHAnsi"/>
          <w:b/>
          <w:color w:val="1F4E79" w:themeColor="accent5" w:themeShade="80"/>
        </w:rPr>
      </w:pPr>
    </w:p>
    <w:p w14:paraId="5EE211E4" w14:textId="0ED34D26" w:rsidR="009100B3" w:rsidRPr="00F176BE" w:rsidRDefault="002B1A7D" w:rsidP="002B1A7D">
      <w:pPr>
        <w:rPr>
          <w:rFonts w:asciiTheme="minorHAnsi" w:eastAsia="Arial" w:hAnsiTheme="minorHAnsi" w:cstheme="minorHAnsi"/>
          <w:color w:val="000000"/>
        </w:rPr>
      </w:pPr>
      <w:r w:rsidRPr="00F176BE">
        <w:rPr>
          <w:rFonts w:asciiTheme="minorHAnsi" w:eastAsia="Arial" w:hAnsiTheme="minorHAnsi" w:cstheme="minorHAnsi"/>
          <w:color w:val="000000"/>
        </w:rPr>
        <w:t xml:space="preserve">At </w:t>
      </w:r>
      <w:r w:rsidR="005137A1">
        <w:rPr>
          <w:rFonts w:asciiTheme="minorHAnsi" w:eastAsia="Arial" w:hAnsiTheme="minorHAnsi" w:cstheme="minorHAnsi"/>
          <w:color w:val="000000"/>
        </w:rPr>
        <w:t>Scarborough Medical Group</w:t>
      </w:r>
      <w:r w:rsidRPr="00F176BE">
        <w:rPr>
          <w:rFonts w:asciiTheme="minorHAnsi" w:eastAsia="Arial" w:hAnsiTheme="minorHAnsi" w:cstheme="minorHAnsi"/>
          <w:color w:val="000000"/>
        </w:rPr>
        <w:t xml:space="preserve">, we have a legal duty to explain how we use any personal information we collect about you at the organisation. This is in both electronic and paper format.  </w:t>
      </w:r>
    </w:p>
    <w:p w14:paraId="0BE7B2E6" w14:textId="77777777" w:rsidR="009100B3" w:rsidRPr="00F176BE" w:rsidRDefault="009100B3" w:rsidP="002B1A7D">
      <w:pPr>
        <w:rPr>
          <w:rFonts w:asciiTheme="minorHAnsi" w:hAnsiTheme="minorHAnsi" w:cstheme="minorHAnsi"/>
          <w:bCs/>
          <w:color w:val="FF0000"/>
        </w:rPr>
      </w:pPr>
    </w:p>
    <w:p w14:paraId="064AFB65" w14:textId="29557F7F" w:rsidR="009100B3" w:rsidRPr="00F176BE" w:rsidRDefault="009100B3" w:rsidP="009100B3">
      <w:pPr>
        <w:rPr>
          <w:rFonts w:asciiTheme="minorHAnsi" w:hAnsiTheme="minorHAnsi" w:cstheme="minorHAnsi"/>
          <w:b/>
          <w:color w:val="000000" w:themeColor="text1"/>
        </w:rPr>
      </w:pPr>
      <w:r w:rsidRPr="00F176BE">
        <w:rPr>
          <w:rFonts w:asciiTheme="minorHAnsi" w:hAnsiTheme="minorHAnsi" w:cstheme="minorHAnsi"/>
          <w:b/>
          <w:color w:val="000000" w:themeColor="text1"/>
        </w:rPr>
        <w:t>Why do we have to provide this privacy notice?</w:t>
      </w:r>
    </w:p>
    <w:p w14:paraId="37A5EC1F" w14:textId="059AFE6D" w:rsidR="002B1A7D" w:rsidRPr="00F176BE" w:rsidRDefault="002B1A7D" w:rsidP="002B1A7D">
      <w:pPr>
        <w:rPr>
          <w:rFonts w:asciiTheme="minorHAnsi" w:hAnsiTheme="minorHAnsi" w:cstheme="minorHAnsi"/>
          <w:bCs/>
          <w:color w:val="1F4E79" w:themeColor="accent5" w:themeShade="80"/>
        </w:rPr>
      </w:pPr>
    </w:p>
    <w:p w14:paraId="793BDCE4" w14:textId="139DBE18" w:rsidR="009100B3" w:rsidRPr="00F176BE" w:rsidRDefault="009100B3" w:rsidP="009100B3">
      <w:pPr>
        <w:rPr>
          <w:rFonts w:asciiTheme="minorHAnsi" w:eastAsia="Arial" w:hAnsiTheme="minorHAnsi" w:cstheme="minorHAnsi"/>
          <w:color w:val="000000"/>
        </w:rPr>
      </w:pPr>
      <w:r w:rsidRPr="00F176BE">
        <w:rPr>
          <w:rFonts w:asciiTheme="minorHAnsi" w:eastAsia="Arial" w:hAnsiTheme="minorHAnsi" w:cstheme="minorHAnsi"/>
          <w:color w:val="000000"/>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5137A1" w:rsidRPr="005137A1">
        <w:rPr>
          <w:rFonts w:asciiTheme="minorHAnsi" w:eastAsia="Arial" w:hAnsiTheme="minorHAnsi" w:cstheme="minorHAnsi"/>
          <w:color w:val="000000"/>
        </w:rPr>
        <w:t>Barry Jackson 07593 529760 | Sarah Cunningham 07791 919614</w:t>
      </w:r>
    </w:p>
    <w:p w14:paraId="08961D2E" w14:textId="77777777" w:rsidR="009100B3" w:rsidRPr="00F176BE" w:rsidRDefault="009100B3" w:rsidP="009100B3">
      <w:pPr>
        <w:rPr>
          <w:rFonts w:asciiTheme="minorHAnsi" w:eastAsia="Arial" w:hAnsiTheme="minorHAnsi" w:cstheme="minorHAnsi"/>
          <w:color w:val="000000"/>
        </w:rPr>
      </w:pPr>
    </w:p>
    <w:p w14:paraId="01EA150D" w14:textId="77777777" w:rsidR="009100B3" w:rsidRPr="00F176BE" w:rsidRDefault="009100B3" w:rsidP="009100B3">
      <w:pPr>
        <w:rPr>
          <w:rFonts w:asciiTheme="minorHAnsi" w:eastAsia="Arial" w:hAnsiTheme="minorHAnsi" w:cstheme="minorHAnsi"/>
          <w:color w:val="000000"/>
        </w:rPr>
      </w:pPr>
      <w:r w:rsidRPr="00F176BE">
        <w:rPr>
          <w:rFonts w:asciiTheme="minorHAnsi" w:eastAsia="Arial" w:hAnsiTheme="minorHAnsi" w:cstheme="minorHAnsi"/>
          <w:color w:val="000000"/>
        </w:rPr>
        <w:t>The main things the law says we must tell you about what we do with your personal data are:</w:t>
      </w:r>
    </w:p>
    <w:p w14:paraId="0C365510" w14:textId="77777777" w:rsidR="009100B3" w:rsidRPr="00F176BE" w:rsidRDefault="009100B3" w:rsidP="009100B3">
      <w:pPr>
        <w:rPr>
          <w:rFonts w:asciiTheme="minorHAnsi" w:eastAsia="Arial" w:hAnsiTheme="minorHAnsi" w:cstheme="minorHAnsi"/>
          <w:color w:val="000000"/>
        </w:rPr>
      </w:pPr>
    </w:p>
    <w:p w14:paraId="1B6A0947"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must let you know why we collect personal and healthcare information about you</w:t>
      </w:r>
    </w:p>
    <w:p w14:paraId="4DF2B7AF"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must let you know how we use any personal and/or healthcare information we hold about you</w:t>
      </w:r>
    </w:p>
    <w:p w14:paraId="737D896D"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need to inform you in respect of what we do with it</w:t>
      </w:r>
    </w:p>
    <w:p w14:paraId="320E22D2"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need to tell you about who we share it with or pass it on to and why</w:t>
      </w:r>
    </w:p>
    <w:p w14:paraId="635A8E74" w14:textId="77777777" w:rsidR="009100B3" w:rsidRPr="00F176BE" w:rsidRDefault="009100B3">
      <w:pPr>
        <w:numPr>
          <w:ilvl w:val="0"/>
          <w:numId w:val="6"/>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We need to let you know how long we can keep it for</w:t>
      </w:r>
    </w:p>
    <w:p w14:paraId="3EFE3D24" w14:textId="77777777" w:rsidR="00ED56FA" w:rsidRPr="00F176BE" w:rsidRDefault="00ED56FA" w:rsidP="00ED56FA">
      <w:pPr>
        <w:pBdr>
          <w:top w:val="nil"/>
          <w:left w:val="nil"/>
          <w:bottom w:val="nil"/>
          <w:right w:val="nil"/>
          <w:between w:val="nil"/>
        </w:pBdr>
        <w:rPr>
          <w:rFonts w:asciiTheme="minorHAnsi" w:eastAsia="Arial" w:hAnsiTheme="minorHAnsi" w:cstheme="minorHAnsi"/>
        </w:rPr>
      </w:pPr>
    </w:p>
    <w:p w14:paraId="4EEE6363" w14:textId="322F1483" w:rsidR="00ED56FA" w:rsidRPr="00F176BE" w:rsidRDefault="00ED56FA" w:rsidP="00ED56FA">
      <w:pPr>
        <w:rPr>
          <w:rFonts w:asciiTheme="minorHAnsi" w:hAnsiTheme="minorHAnsi" w:cstheme="minorHAnsi"/>
          <w:bCs/>
        </w:rPr>
      </w:pPr>
      <w:r w:rsidRPr="00F176BE">
        <w:rPr>
          <w:rFonts w:asciiTheme="minorHAnsi" w:hAnsiTheme="minorHAnsi" w:cstheme="minorHAnsi"/>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3" w:history="1">
        <w:r w:rsidRPr="00F176BE">
          <w:rPr>
            <w:rStyle w:val="Hyperlink"/>
            <w:rFonts w:asciiTheme="minorHAnsi" w:hAnsiTheme="minorHAnsi" w:cstheme="minorHAnsi"/>
            <w:bCs/>
          </w:rPr>
          <w:t>Data Protection Act 2018 (DPA18)</w:t>
        </w:r>
      </w:hyperlink>
      <w:r w:rsidRPr="00F176BE">
        <w:rPr>
          <w:rFonts w:asciiTheme="minorHAnsi" w:hAnsiTheme="minorHAnsi" w:cstheme="minorHAnsi"/>
          <w:bCs/>
          <w:color w:val="1F4E79" w:themeColor="accent5" w:themeShade="80"/>
        </w:rPr>
        <w:t xml:space="preserve"> </w:t>
      </w:r>
      <w:r w:rsidRPr="00F176BE">
        <w:rPr>
          <w:rFonts w:asciiTheme="minorHAnsi" w:hAnsiTheme="minorHAnsi" w:cstheme="minorHAnsi"/>
          <w:bCs/>
        </w:rPr>
        <w:t>at Part 2, Chapter 2 titled The UK GDPR.</w:t>
      </w:r>
    </w:p>
    <w:p w14:paraId="2A679CD7" w14:textId="77777777" w:rsidR="00ED56FA" w:rsidRPr="00F176BE" w:rsidRDefault="00ED56FA" w:rsidP="00ED56FA">
      <w:pPr>
        <w:rPr>
          <w:rFonts w:asciiTheme="minorHAnsi" w:hAnsiTheme="minorHAnsi" w:cstheme="minorHAnsi"/>
          <w:bCs/>
        </w:rPr>
      </w:pPr>
    </w:p>
    <w:p w14:paraId="71E2B824" w14:textId="0D1647A8" w:rsidR="00ED56FA" w:rsidRPr="00F176BE" w:rsidRDefault="00ED56FA" w:rsidP="00E26DBF">
      <w:pPr>
        <w:rPr>
          <w:rFonts w:asciiTheme="minorHAnsi" w:hAnsiTheme="minorHAnsi" w:cstheme="minorHAnsi"/>
          <w:bCs/>
        </w:rPr>
      </w:pPr>
      <w:r w:rsidRPr="00F176BE">
        <w:rPr>
          <w:rFonts w:asciiTheme="minorHAnsi" w:hAnsiTheme="minorHAnsi" w:cstheme="minorHAnsi"/>
          <w:bCs/>
        </w:rPr>
        <w:t>For the purpose of applicable data protection legislation (including but not limited to the Data Protection Act 2018 (DPA2018) and Part 2 the UK GDPR).</w:t>
      </w:r>
    </w:p>
    <w:p w14:paraId="73602C30" w14:textId="77777777" w:rsidR="002B1A7D" w:rsidRPr="00F176BE" w:rsidRDefault="002B1A7D" w:rsidP="002B1A7D">
      <w:pPr>
        <w:rPr>
          <w:rFonts w:asciiTheme="minorHAnsi" w:hAnsiTheme="minorHAnsi" w:cstheme="minorHAnsi"/>
          <w:bCs/>
          <w:color w:val="1F4E79" w:themeColor="accent5" w:themeShade="80"/>
        </w:rPr>
      </w:pPr>
    </w:p>
    <w:p w14:paraId="6568EE4E" w14:textId="77777777" w:rsidR="009100B3" w:rsidRPr="00F176BE" w:rsidRDefault="009100B3" w:rsidP="009100B3">
      <w:pPr>
        <w:rPr>
          <w:rFonts w:asciiTheme="minorHAnsi" w:hAnsiTheme="minorHAnsi" w:cstheme="minorHAnsi"/>
          <w:b/>
          <w:color w:val="000000" w:themeColor="text1"/>
        </w:rPr>
      </w:pPr>
      <w:r w:rsidRPr="00F176BE">
        <w:rPr>
          <w:rFonts w:asciiTheme="minorHAnsi" w:hAnsiTheme="minorHAnsi" w:cstheme="minorHAnsi"/>
          <w:b/>
          <w:color w:val="000000" w:themeColor="text1"/>
        </w:rPr>
        <w:t>Using your information</w:t>
      </w:r>
    </w:p>
    <w:p w14:paraId="058B0772" w14:textId="77777777" w:rsidR="009100B3" w:rsidRPr="00F176BE" w:rsidRDefault="009100B3" w:rsidP="009100B3">
      <w:pPr>
        <w:rPr>
          <w:rFonts w:asciiTheme="minorHAnsi" w:hAnsiTheme="minorHAnsi" w:cstheme="minorHAnsi"/>
          <w:b/>
          <w:color w:val="000000" w:themeColor="text1"/>
        </w:rPr>
      </w:pPr>
    </w:p>
    <w:p w14:paraId="41A9637A" w14:textId="77777777" w:rsidR="009100B3" w:rsidRPr="00F176BE" w:rsidRDefault="009100B3" w:rsidP="009100B3">
      <w:pPr>
        <w:rPr>
          <w:rFonts w:asciiTheme="minorHAnsi" w:hAnsiTheme="minorHAnsi" w:cstheme="minorHAnsi"/>
          <w:bCs/>
          <w:color w:val="000000" w:themeColor="text1"/>
        </w:rPr>
      </w:pPr>
      <w:r w:rsidRPr="00F176BE">
        <w:rPr>
          <w:rFonts w:asciiTheme="minorHAnsi" w:hAnsiTheme="minorHAnsi" w:cstheme="minorHAnsi"/>
          <w:bCs/>
          <w:color w:val="000000" w:themeColor="text1"/>
        </w:rPr>
        <w:t>We will use your information so that we can check and review the quality of care we provide. This helps us improve our services to you.</w:t>
      </w:r>
    </w:p>
    <w:p w14:paraId="1A5A089A" w14:textId="77777777" w:rsidR="009100B3" w:rsidRPr="00F176BE" w:rsidRDefault="009100B3" w:rsidP="009100B3">
      <w:pPr>
        <w:rPr>
          <w:rFonts w:asciiTheme="minorHAnsi" w:hAnsiTheme="minorHAnsi" w:cstheme="minorHAnsi"/>
          <w:bCs/>
          <w:color w:val="000000" w:themeColor="text1"/>
        </w:rPr>
      </w:pPr>
    </w:p>
    <w:p w14:paraId="0B08C827" w14:textId="77777777" w:rsidR="009100B3" w:rsidRPr="00F176BE" w:rsidRDefault="009100B3">
      <w:pPr>
        <w:pStyle w:val="NormalWeb"/>
        <w:numPr>
          <w:ilvl w:val="0"/>
          <w:numId w:val="7"/>
        </w:numPr>
        <w:spacing w:before="0" w:beforeAutospacing="0" w:after="0" w:afterAutospacing="0"/>
        <w:rPr>
          <w:rFonts w:asciiTheme="minorHAnsi" w:hAnsiTheme="minorHAnsi" w:cstheme="minorHAnsi"/>
        </w:rPr>
      </w:pPr>
      <w:r w:rsidRPr="00F176BE">
        <w:rPr>
          <w:rFonts w:asciiTheme="minorHAnsi" w:hAnsiTheme="minorHAnsi" w:cstheme="minorHAnsi"/>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14:paraId="6AF3293A" w14:textId="77777777" w:rsidR="009100B3" w:rsidRPr="00F176BE" w:rsidRDefault="009100B3" w:rsidP="009100B3">
      <w:pPr>
        <w:pStyle w:val="NormalWeb"/>
        <w:spacing w:before="0" w:beforeAutospacing="0" w:after="0" w:afterAutospacing="0"/>
        <w:rPr>
          <w:rFonts w:asciiTheme="minorHAnsi" w:hAnsiTheme="minorHAnsi" w:cstheme="minorHAnsi"/>
        </w:rPr>
      </w:pPr>
    </w:p>
    <w:p w14:paraId="11F66326" w14:textId="5CF9F774" w:rsidR="00101EDB" w:rsidRPr="00101EDB" w:rsidRDefault="009100B3" w:rsidP="00101EDB">
      <w:pPr>
        <w:pStyle w:val="NormalWeb"/>
        <w:numPr>
          <w:ilvl w:val="0"/>
          <w:numId w:val="8"/>
        </w:numPr>
        <w:spacing w:before="0" w:beforeAutospacing="0" w:after="0" w:afterAutospacing="0"/>
        <w:rPr>
          <w:rFonts w:asciiTheme="minorHAnsi" w:hAnsiTheme="minorHAnsi" w:cstheme="minorHAnsi"/>
          <w:color w:val="000000" w:themeColor="text1"/>
        </w:rPr>
      </w:pPr>
      <w:r w:rsidRPr="00F176BE">
        <w:rPr>
          <w:rFonts w:asciiTheme="minorHAnsi" w:hAnsiTheme="minorHAnsi" w:cstheme="minorHAnsi"/>
        </w:rPr>
        <w:t xml:space="preserve">More information on how we share your information with organisations who are directly involved in your care can be found here: </w:t>
      </w:r>
      <w:hyperlink r:id="rId34" w:history="1">
        <w:r w:rsidR="00101EDB" w:rsidRPr="00460DC1">
          <w:rPr>
            <w:rStyle w:val="Hyperlink"/>
            <w:rFonts w:asciiTheme="minorHAnsi" w:hAnsiTheme="minorHAnsi" w:cstheme="minorHAnsi"/>
          </w:rPr>
          <w:t>https://digital.nhs.uk/</w:t>
        </w:r>
      </w:hyperlink>
    </w:p>
    <w:p w14:paraId="37708F81" w14:textId="77777777" w:rsidR="00101EDB" w:rsidRDefault="00101EDB" w:rsidP="00101EDB">
      <w:pPr>
        <w:pStyle w:val="NormalWeb"/>
        <w:spacing w:before="0" w:beforeAutospacing="0" w:after="0" w:afterAutospacing="0"/>
        <w:ind w:left="915"/>
        <w:rPr>
          <w:rFonts w:asciiTheme="minorHAnsi" w:hAnsiTheme="minorHAnsi" w:cstheme="minorHAnsi"/>
          <w:color w:val="000000" w:themeColor="text1"/>
        </w:rPr>
      </w:pPr>
    </w:p>
    <w:p w14:paraId="6FD87982" w14:textId="203045CE" w:rsidR="009100B3" w:rsidRPr="00F176BE" w:rsidRDefault="009100B3">
      <w:pPr>
        <w:pStyle w:val="NormalWeb"/>
        <w:numPr>
          <w:ilvl w:val="0"/>
          <w:numId w:val="7"/>
        </w:numPr>
        <w:spacing w:before="0" w:beforeAutospacing="0" w:after="0" w:afterAutospacing="0"/>
        <w:rPr>
          <w:rStyle w:val="Hyperlink"/>
          <w:rFonts w:asciiTheme="minorHAnsi" w:hAnsiTheme="minorHAnsi" w:cstheme="minorHAnsi"/>
          <w:color w:val="000000" w:themeColor="text1"/>
          <w:u w:val="none"/>
        </w:rPr>
      </w:pPr>
      <w:r w:rsidRPr="00F176BE">
        <w:rPr>
          <w:rFonts w:asciiTheme="minorHAnsi" w:hAnsiTheme="minorHAnsi" w:cstheme="minorHAnsi"/>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NHS E </w:t>
      </w:r>
      <w:hyperlink r:id="rId35" w:history="1">
        <w:r w:rsidRPr="00F176BE">
          <w:rPr>
            <w:rStyle w:val="Hyperlink"/>
            <w:rFonts w:asciiTheme="minorHAnsi" w:hAnsiTheme="minorHAnsi" w:cstheme="minorHAnsi"/>
          </w:rPr>
          <w:t>Summary Care Re</w:t>
        </w:r>
        <w:r w:rsidRPr="00F176BE">
          <w:rPr>
            <w:rStyle w:val="Hyperlink"/>
            <w:rFonts w:asciiTheme="minorHAnsi" w:hAnsiTheme="minorHAnsi" w:cstheme="minorHAnsi"/>
          </w:rPr>
          <w:t>c</w:t>
        </w:r>
        <w:r w:rsidRPr="00F176BE">
          <w:rPr>
            <w:rStyle w:val="Hyperlink"/>
            <w:rFonts w:asciiTheme="minorHAnsi" w:hAnsiTheme="minorHAnsi" w:cstheme="minorHAnsi"/>
          </w:rPr>
          <w:t>ord</w:t>
        </w:r>
      </w:hyperlink>
      <w:r w:rsidRPr="00F176BE">
        <w:rPr>
          <w:rStyle w:val="Hyperlink"/>
          <w:rFonts w:asciiTheme="minorHAnsi" w:hAnsiTheme="minorHAnsi" w:cstheme="minorHAnsi"/>
          <w:color w:val="000000" w:themeColor="text1"/>
          <w:u w:val="none"/>
        </w:rPr>
        <w:t xml:space="preserve"> or alternatively speak to this organisation. </w:t>
      </w:r>
    </w:p>
    <w:p w14:paraId="5EBA5501" w14:textId="77777777" w:rsidR="009100B3" w:rsidRPr="00F176BE" w:rsidRDefault="009100B3" w:rsidP="009100B3">
      <w:pPr>
        <w:pStyle w:val="NormalWeb"/>
        <w:spacing w:before="0" w:beforeAutospacing="0" w:after="0" w:afterAutospacing="0"/>
        <w:rPr>
          <w:rFonts w:asciiTheme="minorHAnsi" w:hAnsiTheme="minorHAnsi" w:cstheme="minorHAnsi"/>
        </w:rPr>
      </w:pPr>
    </w:p>
    <w:p w14:paraId="2D5BED0B" w14:textId="77777777" w:rsidR="009100B3" w:rsidRPr="00F176BE" w:rsidRDefault="009100B3" w:rsidP="009100B3">
      <w:pPr>
        <w:rPr>
          <w:rFonts w:asciiTheme="minorHAnsi" w:hAnsiTheme="minorHAnsi" w:cstheme="minorHAnsi"/>
        </w:rPr>
      </w:pPr>
      <w:r w:rsidRPr="00F176BE">
        <w:rPr>
          <w:rFonts w:asciiTheme="minorHAnsi" w:hAnsiTheme="minorHAnsi" w:cstheme="minorHAnsi"/>
        </w:rPr>
        <w:t>You have the right to object to information being shared for your own care. Please speak to this organisation if you wish to object. You also have the right to have any mistakes or errors corrected.</w:t>
      </w:r>
    </w:p>
    <w:p w14:paraId="09052703" w14:textId="77777777" w:rsidR="009100B3" w:rsidRPr="00F176BE" w:rsidRDefault="009100B3" w:rsidP="002B1A7D">
      <w:pPr>
        <w:rPr>
          <w:rFonts w:asciiTheme="minorHAnsi" w:hAnsiTheme="minorHAnsi" w:cstheme="minorHAnsi"/>
          <w:bCs/>
          <w:color w:val="1F4E79" w:themeColor="accent5" w:themeShade="80"/>
        </w:rPr>
      </w:pPr>
    </w:p>
    <w:p w14:paraId="0AC5DDE0" w14:textId="77777777" w:rsidR="009100B3" w:rsidRPr="00F176BE" w:rsidRDefault="009100B3" w:rsidP="009100B3">
      <w:pPr>
        <w:rPr>
          <w:rFonts w:asciiTheme="minorHAnsi" w:hAnsiTheme="minorHAnsi" w:cstheme="minorHAnsi"/>
          <w:b/>
          <w:color w:val="000000" w:themeColor="text1"/>
        </w:rPr>
      </w:pPr>
      <w:r w:rsidRPr="00F176BE">
        <w:rPr>
          <w:rFonts w:asciiTheme="minorHAnsi" w:hAnsiTheme="minorHAnsi" w:cstheme="minorHAnsi"/>
          <w:b/>
          <w:color w:val="000000" w:themeColor="text1"/>
        </w:rPr>
        <w:t>Registering for NHS care</w:t>
      </w:r>
    </w:p>
    <w:p w14:paraId="63DD80D0" w14:textId="77777777" w:rsidR="009100B3" w:rsidRPr="00F176BE" w:rsidRDefault="009100B3" w:rsidP="009100B3">
      <w:pPr>
        <w:rPr>
          <w:rFonts w:asciiTheme="minorHAnsi" w:hAnsiTheme="minorHAnsi" w:cstheme="minorHAnsi"/>
          <w:b/>
          <w:color w:val="000000" w:themeColor="text1"/>
        </w:rPr>
      </w:pPr>
    </w:p>
    <w:p w14:paraId="43A38C5F" w14:textId="07E57848" w:rsidR="009100B3" w:rsidRPr="00F176BE" w:rsidRDefault="009100B3">
      <w:pPr>
        <w:pStyle w:val="NormalWeb"/>
        <w:numPr>
          <w:ilvl w:val="0"/>
          <w:numId w:val="9"/>
        </w:numPr>
        <w:spacing w:before="0" w:beforeAutospacing="0" w:after="0" w:afterAutospacing="0"/>
        <w:ind w:left="851" w:hanging="341"/>
        <w:rPr>
          <w:rFonts w:asciiTheme="minorHAnsi" w:hAnsiTheme="minorHAnsi" w:cstheme="minorHAnsi"/>
        </w:rPr>
      </w:pPr>
      <w:r w:rsidRPr="00F176BE">
        <w:rPr>
          <w:rFonts w:asciiTheme="minorHAnsi" w:hAnsiTheme="minorHAnsi" w:cstheme="minorHAnsi"/>
        </w:rPr>
        <w:t xml:space="preserve">All patients who receive NHS care are registered on a national database (NHS Spine). The Spine is held and maintained by NHS </w:t>
      </w:r>
      <w:r w:rsidR="00A51C49" w:rsidRPr="00F176BE">
        <w:rPr>
          <w:rFonts w:asciiTheme="minorHAnsi" w:hAnsiTheme="minorHAnsi" w:cstheme="minorHAnsi"/>
        </w:rPr>
        <w:t>England</w:t>
      </w:r>
      <w:r w:rsidRPr="00F176BE">
        <w:rPr>
          <w:rFonts w:asciiTheme="minorHAnsi" w:hAnsiTheme="minorHAnsi" w:cstheme="minorHAnsi"/>
        </w:rPr>
        <w:t>,</w:t>
      </w:r>
      <w:r w:rsidRPr="00F176BE">
        <w:rPr>
          <w:rFonts w:asciiTheme="minorHAnsi" w:hAnsiTheme="minorHAnsi" w:cstheme="minorHAnsi"/>
          <w:color w:val="00B0F0"/>
        </w:rPr>
        <w:t xml:space="preserve"> </w:t>
      </w:r>
      <w:r w:rsidRPr="00F176BE">
        <w:rPr>
          <w:rFonts w:asciiTheme="minorHAnsi" w:hAnsiTheme="minorHAnsi" w:cstheme="minorHAnsi"/>
        </w:rPr>
        <w:t>a national organisation which has legal responsibilities to collect NHS data.</w:t>
      </w:r>
    </w:p>
    <w:p w14:paraId="744CE60F" w14:textId="77777777" w:rsidR="009100B3" w:rsidRPr="00F176BE" w:rsidRDefault="009100B3" w:rsidP="009100B3">
      <w:pPr>
        <w:pStyle w:val="NormalWeb"/>
        <w:spacing w:before="0" w:beforeAutospacing="0" w:after="0" w:afterAutospacing="0"/>
        <w:ind w:left="851"/>
        <w:rPr>
          <w:rFonts w:asciiTheme="minorHAnsi" w:hAnsiTheme="minorHAnsi" w:cstheme="minorHAnsi"/>
        </w:rPr>
      </w:pPr>
    </w:p>
    <w:p w14:paraId="4522CD94" w14:textId="220D3769" w:rsidR="009100B3" w:rsidRPr="00F176BE" w:rsidRDefault="009100B3">
      <w:pPr>
        <w:pStyle w:val="NormalWeb"/>
        <w:numPr>
          <w:ilvl w:val="0"/>
          <w:numId w:val="9"/>
        </w:numPr>
        <w:spacing w:before="0" w:beforeAutospacing="0" w:after="0" w:afterAutospacing="0"/>
        <w:ind w:left="851" w:hanging="341"/>
        <w:rPr>
          <w:rFonts w:asciiTheme="minorHAnsi" w:hAnsiTheme="minorHAnsi" w:cstheme="minorHAnsi"/>
        </w:rPr>
      </w:pPr>
      <w:r w:rsidRPr="00F176BE">
        <w:rPr>
          <w:rFonts w:asciiTheme="minorHAnsi" w:hAnsiTheme="minorHAnsi" w:cstheme="minorHAnsi"/>
        </w:rPr>
        <w:t xml:space="preserve">More information can be found at </w:t>
      </w:r>
      <w:hyperlink r:id="rId36" w:anchor="use-spine" w:history="1">
        <w:r w:rsidRPr="00F176BE">
          <w:rPr>
            <w:rStyle w:val="Hyperlink"/>
            <w:rFonts w:asciiTheme="minorHAnsi" w:hAnsiTheme="minorHAnsi" w:cstheme="minorHAnsi"/>
          </w:rPr>
          <w:t>NHS England - Spine</w:t>
        </w:r>
      </w:hyperlink>
      <w:r w:rsidRPr="00F176BE">
        <w:rPr>
          <w:rFonts w:asciiTheme="minorHAnsi" w:hAnsiTheme="minorHAnsi" w:cstheme="minorHAnsi"/>
        </w:rPr>
        <w:t xml:space="preserve"> </w:t>
      </w:r>
    </w:p>
    <w:p w14:paraId="24C00FE1" w14:textId="77777777" w:rsidR="009100B3" w:rsidRPr="00F176BE" w:rsidRDefault="009100B3" w:rsidP="002B1A7D">
      <w:pPr>
        <w:rPr>
          <w:rFonts w:asciiTheme="minorHAnsi" w:hAnsiTheme="minorHAnsi" w:cstheme="minorHAnsi"/>
          <w:bCs/>
          <w:color w:val="1F4E79" w:themeColor="accent5" w:themeShade="80"/>
        </w:rPr>
      </w:pPr>
    </w:p>
    <w:p w14:paraId="249E5B21" w14:textId="77777777" w:rsidR="009100B3" w:rsidRPr="00F176BE" w:rsidRDefault="009100B3" w:rsidP="009100B3">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Identifying patients who might be at risk of certain diseases</w:t>
      </w:r>
    </w:p>
    <w:p w14:paraId="6A1ABAD5" w14:textId="77777777" w:rsidR="009100B3" w:rsidRPr="00F176BE" w:rsidRDefault="009100B3" w:rsidP="009100B3">
      <w:pPr>
        <w:rPr>
          <w:rFonts w:asciiTheme="minorHAnsi" w:hAnsiTheme="minorHAnsi" w:cstheme="minorHAnsi"/>
          <w:b/>
          <w:bCs/>
          <w:color w:val="000000" w:themeColor="text1"/>
        </w:rPr>
      </w:pPr>
    </w:p>
    <w:p w14:paraId="1E7E5FE9" w14:textId="77777777" w:rsidR="009100B3" w:rsidRPr="00F176BE" w:rsidRDefault="009100B3">
      <w:pPr>
        <w:pStyle w:val="NormalWeb"/>
        <w:numPr>
          <w:ilvl w:val="0"/>
          <w:numId w:val="10"/>
        </w:numPr>
        <w:spacing w:before="0" w:beforeAutospacing="0" w:after="0" w:afterAutospacing="0"/>
        <w:ind w:left="1050"/>
        <w:rPr>
          <w:rStyle w:val="Hyperlink"/>
          <w:rFonts w:asciiTheme="minorHAnsi" w:hAnsiTheme="minorHAnsi" w:cstheme="minorHAnsi"/>
          <w:color w:val="000000" w:themeColor="text1"/>
          <w:u w:val="none"/>
        </w:rPr>
      </w:pPr>
      <w:r w:rsidRPr="00F176BE">
        <w:rPr>
          <w:rStyle w:val="Hyperlink"/>
          <w:rFonts w:asciiTheme="minorHAnsi" w:hAnsiTheme="minorHAnsi" w:cstheme="minorHAnsi"/>
          <w:color w:val="000000" w:themeColor="text1"/>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F176BE" w:rsidRDefault="009100B3" w:rsidP="009100B3">
      <w:pPr>
        <w:pStyle w:val="ListParagraph"/>
        <w:rPr>
          <w:rStyle w:val="Hyperlink"/>
          <w:rFonts w:asciiTheme="minorHAnsi" w:hAnsiTheme="minorHAnsi" w:cstheme="minorHAnsi"/>
          <w:color w:val="000000" w:themeColor="text1"/>
          <w:u w:val="none"/>
        </w:rPr>
      </w:pPr>
    </w:p>
    <w:p w14:paraId="301B5B29" w14:textId="77777777" w:rsidR="009100B3" w:rsidRPr="00F176BE" w:rsidRDefault="009100B3">
      <w:pPr>
        <w:pStyle w:val="NormalWeb"/>
        <w:numPr>
          <w:ilvl w:val="0"/>
          <w:numId w:val="10"/>
        </w:numPr>
        <w:spacing w:before="0" w:beforeAutospacing="0" w:after="0" w:afterAutospacing="0"/>
        <w:ind w:left="1050"/>
        <w:rPr>
          <w:rStyle w:val="Hyperlink"/>
          <w:rFonts w:asciiTheme="minorHAnsi" w:hAnsiTheme="minorHAnsi" w:cstheme="minorHAnsi"/>
          <w:color w:val="000000" w:themeColor="text1"/>
          <w:u w:val="none"/>
        </w:rPr>
      </w:pPr>
      <w:r w:rsidRPr="00F176BE">
        <w:rPr>
          <w:rStyle w:val="Hyperlink"/>
          <w:rFonts w:asciiTheme="minorHAnsi" w:hAnsiTheme="minorHAnsi" w:cstheme="minorHAnsi"/>
          <w:color w:val="000000" w:themeColor="text1"/>
          <w:u w:val="none"/>
        </w:rPr>
        <w:lastRenderedPageBreak/>
        <w:t>This process will involve linking information from your GP record with information from other health or social care services you have used. Information which identifies you will only be seen by this organisation.</w:t>
      </w:r>
    </w:p>
    <w:p w14:paraId="35E67353" w14:textId="77777777" w:rsidR="009100B3" w:rsidRPr="00F176BE" w:rsidRDefault="009100B3" w:rsidP="002B1A7D">
      <w:pPr>
        <w:rPr>
          <w:rFonts w:asciiTheme="minorHAnsi" w:hAnsiTheme="minorHAnsi" w:cstheme="minorHAnsi"/>
          <w:bCs/>
          <w:color w:val="1F4E79" w:themeColor="accent5" w:themeShade="80"/>
        </w:rPr>
      </w:pPr>
    </w:p>
    <w:p w14:paraId="5D02055F" w14:textId="77777777" w:rsidR="00ED56FA" w:rsidRPr="00F176BE" w:rsidRDefault="00ED56FA" w:rsidP="00ED56FA">
      <w:pPr>
        <w:rPr>
          <w:rFonts w:asciiTheme="minorHAnsi" w:hAnsiTheme="minorHAnsi" w:cstheme="minorHAnsi"/>
          <w:b/>
          <w:bCs/>
          <w:color w:val="000000" w:themeColor="text1"/>
        </w:rPr>
      </w:pPr>
    </w:p>
    <w:p w14:paraId="4BE9F5BF" w14:textId="4F07101D" w:rsidR="00ED56FA" w:rsidRPr="00F176BE" w:rsidRDefault="00ED56FA" w:rsidP="00ED56FA">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Safeguarding</w:t>
      </w:r>
    </w:p>
    <w:p w14:paraId="69858550" w14:textId="77777777" w:rsidR="00ED56FA" w:rsidRPr="00F176BE" w:rsidRDefault="00ED56FA" w:rsidP="00ED56FA">
      <w:pPr>
        <w:rPr>
          <w:rFonts w:asciiTheme="minorHAnsi" w:hAnsiTheme="minorHAnsi" w:cstheme="minorHAnsi"/>
          <w:color w:val="000000" w:themeColor="text1"/>
        </w:rPr>
      </w:pPr>
    </w:p>
    <w:p w14:paraId="4258419A" w14:textId="52458BE2" w:rsidR="00ED56FA" w:rsidRPr="00F176BE" w:rsidRDefault="00ED56FA">
      <w:pPr>
        <w:pStyle w:val="NormalWeb"/>
        <w:numPr>
          <w:ilvl w:val="0"/>
          <w:numId w:val="11"/>
        </w:numPr>
        <w:spacing w:before="0" w:beforeAutospacing="0" w:after="0" w:afterAutospacing="0"/>
        <w:rPr>
          <w:rFonts w:asciiTheme="minorHAnsi" w:hAnsiTheme="minorHAnsi" w:cstheme="minorHAnsi"/>
        </w:rPr>
      </w:pPr>
      <w:r w:rsidRPr="00F176BE">
        <w:rPr>
          <w:rFonts w:asciiTheme="minorHAnsi" w:hAnsiTheme="minorHAnsi" w:cstheme="minorHAnsi"/>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3B6F0AA" w14:textId="77777777" w:rsidR="00ED56FA" w:rsidRDefault="00ED56FA" w:rsidP="00ED56FA">
      <w:pPr>
        <w:rPr>
          <w:rFonts w:asciiTheme="minorHAnsi" w:hAnsiTheme="minorHAnsi" w:cstheme="minorHAnsi"/>
          <w:color w:val="000000" w:themeColor="text1"/>
        </w:rPr>
      </w:pPr>
    </w:p>
    <w:p w14:paraId="4A9021A7" w14:textId="77777777" w:rsidR="00063FCC" w:rsidRPr="00F176BE" w:rsidRDefault="00063FCC" w:rsidP="00ED56FA">
      <w:pPr>
        <w:rPr>
          <w:rFonts w:asciiTheme="minorHAnsi" w:hAnsiTheme="minorHAnsi" w:cstheme="minorHAnsi"/>
          <w:color w:val="000000" w:themeColor="text1"/>
        </w:rPr>
      </w:pPr>
    </w:p>
    <w:p w14:paraId="3C3B62DB" w14:textId="77777777" w:rsidR="00ED56FA" w:rsidRPr="00F176BE" w:rsidRDefault="00ED56FA" w:rsidP="00ED56FA">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Medical research</w:t>
      </w:r>
    </w:p>
    <w:p w14:paraId="4D4C2EC5" w14:textId="77777777" w:rsidR="00ED56FA" w:rsidRPr="00F176BE" w:rsidRDefault="00ED56FA" w:rsidP="00ED56FA">
      <w:pPr>
        <w:rPr>
          <w:rFonts w:asciiTheme="minorHAnsi" w:hAnsiTheme="minorHAnsi" w:cstheme="minorHAnsi"/>
          <w:b/>
          <w:bCs/>
          <w:color w:val="000000" w:themeColor="text1"/>
        </w:rPr>
      </w:pPr>
    </w:p>
    <w:p w14:paraId="7EAB12C8" w14:textId="77777777" w:rsidR="00ED56FA" w:rsidRPr="00F176BE" w:rsidRDefault="00ED56FA">
      <w:pPr>
        <w:pStyle w:val="NormalWeb"/>
        <w:numPr>
          <w:ilvl w:val="0"/>
          <w:numId w:val="12"/>
        </w:numPr>
        <w:spacing w:before="0" w:beforeAutospacing="0" w:after="0" w:afterAutospacing="0"/>
        <w:ind w:left="811"/>
        <w:rPr>
          <w:rFonts w:asciiTheme="minorHAnsi" w:hAnsiTheme="minorHAnsi" w:cstheme="minorHAnsi"/>
        </w:rPr>
      </w:pPr>
      <w:r w:rsidRPr="00F176BE">
        <w:rPr>
          <w:rFonts w:asciiTheme="minorHAnsi" w:hAnsiTheme="minorHAnsi" w:cstheme="minorHAnsi"/>
        </w:rPr>
        <w:t>This organisation shares information from medical records to support medical research when the law allows us to do so, for example to learn more about why people get ill and what treatments might work best. We will also use your medical records to carry out research within the organisation.</w:t>
      </w:r>
    </w:p>
    <w:p w14:paraId="03FC6CFC" w14:textId="77777777" w:rsidR="00ED56FA" w:rsidRPr="00F176BE" w:rsidRDefault="00ED56FA" w:rsidP="00ED56FA">
      <w:pPr>
        <w:pStyle w:val="NormalWeb"/>
        <w:spacing w:before="0" w:beforeAutospacing="0" w:after="0" w:afterAutospacing="0"/>
        <w:rPr>
          <w:rFonts w:asciiTheme="minorHAnsi" w:hAnsiTheme="minorHAnsi" w:cstheme="minorHAnsi"/>
        </w:rPr>
      </w:pPr>
    </w:p>
    <w:p w14:paraId="05EDA970" w14:textId="77777777" w:rsidR="00ED56FA" w:rsidRPr="00F176BE" w:rsidRDefault="00ED56FA">
      <w:pPr>
        <w:pStyle w:val="NormalWeb"/>
        <w:numPr>
          <w:ilvl w:val="0"/>
          <w:numId w:val="13"/>
        </w:numPr>
        <w:spacing w:before="0" w:beforeAutospacing="0" w:after="0" w:afterAutospacing="0"/>
        <w:rPr>
          <w:rFonts w:asciiTheme="minorHAnsi" w:hAnsiTheme="minorHAnsi" w:cstheme="minorHAnsi"/>
        </w:rPr>
      </w:pPr>
      <w:r w:rsidRPr="00F176BE">
        <w:rPr>
          <w:rFonts w:asciiTheme="minorHAnsi" w:hAnsiTheme="minorHAnsi" w:cstheme="minorHAnsi"/>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77850C3" w14:textId="77777777" w:rsidR="00ED56FA" w:rsidRPr="00063FCC" w:rsidRDefault="00ED56FA" w:rsidP="00063FCC">
      <w:pPr>
        <w:rPr>
          <w:rFonts w:asciiTheme="minorHAnsi" w:hAnsiTheme="minorHAnsi" w:cstheme="minorHAnsi"/>
        </w:rPr>
      </w:pPr>
    </w:p>
    <w:p w14:paraId="3DBF315E" w14:textId="77777777" w:rsidR="00ED56FA" w:rsidRPr="00F176BE" w:rsidRDefault="00ED56FA">
      <w:pPr>
        <w:pStyle w:val="NormalWeb"/>
        <w:numPr>
          <w:ilvl w:val="0"/>
          <w:numId w:val="13"/>
        </w:numPr>
        <w:spacing w:before="0" w:beforeAutospacing="0" w:after="0" w:afterAutospacing="0"/>
        <w:rPr>
          <w:rFonts w:asciiTheme="minorHAnsi" w:hAnsiTheme="minorHAnsi" w:cstheme="minorHAnsi"/>
        </w:rPr>
      </w:pPr>
      <w:r w:rsidRPr="00F176BE">
        <w:rPr>
          <w:rFonts w:asciiTheme="minorHAnsi" w:hAnsiTheme="minorHAnsi" w:cstheme="minorHAnsi"/>
        </w:rPr>
        <w:t xml:space="preserve">You have the right to object to your identifiable information being used or shared for medical research purposes. Please speak to the organisation if you wish to object. </w:t>
      </w:r>
    </w:p>
    <w:p w14:paraId="6AD5A588" w14:textId="77777777" w:rsidR="00ED56FA" w:rsidRPr="00F176BE" w:rsidRDefault="00ED56FA" w:rsidP="00ED56FA">
      <w:pPr>
        <w:pStyle w:val="NormalWeb"/>
        <w:spacing w:before="0" w:beforeAutospacing="0" w:after="0" w:afterAutospacing="0"/>
        <w:ind w:left="811"/>
        <w:rPr>
          <w:rFonts w:asciiTheme="minorHAnsi" w:hAnsiTheme="minorHAnsi" w:cstheme="minorHAnsi"/>
        </w:rPr>
      </w:pPr>
    </w:p>
    <w:p w14:paraId="213C5010" w14:textId="77777777" w:rsidR="00ED56FA" w:rsidRPr="00F176BE" w:rsidRDefault="00ED56FA" w:rsidP="00ED56FA">
      <w:pPr>
        <w:rPr>
          <w:rFonts w:asciiTheme="minorHAnsi" w:hAnsiTheme="minorHAnsi" w:cstheme="minorHAnsi"/>
          <w:b/>
          <w:bCs/>
          <w:color w:val="000000" w:themeColor="text1"/>
        </w:rPr>
      </w:pPr>
      <w:r w:rsidRPr="00F176BE">
        <w:rPr>
          <w:rFonts w:asciiTheme="minorHAnsi" w:hAnsiTheme="minorHAnsi" w:cstheme="minorHAnsi"/>
          <w:b/>
          <w:bCs/>
          <w:color w:val="000000" w:themeColor="text1"/>
        </w:rPr>
        <w:t>Checking the quality of care – national clinical audits</w:t>
      </w:r>
    </w:p>
    <w:p w14:paraId="21D840D1" w14:textId="77777777" w:rsidR="00ED56FA" w:rsidRPr="00F176BE" w:rsidRDefault="00ED56FA" w:rsidP="00ED56FA">
      <w:pPr>
        <w:rPr>
          <w:rFonts w:asciiTheme="minorHAnsi" w:hAnsiTheme="minorHAnsi" w:cstheme="minorHAnsi"/>
          <w:color w:val="000000" w:themeColor="text1"/>
        </w:rPr>
      </w:pPr>
    </w:p>
    <w:p w14:paraId="003B64F3" w14:textId="77777777" w:rsidR="00ED56FA" w:rsidRPr="00F176BE" w:rsidRDefault="00ED56FA">
      <w:pPr>
        <w:pStyle w:val="ListParagraph"/>
        <w:numPr>
          <w:ilvl w:val="0"/>
          <w:numId w:val="14"/>
        </w:numPr>
        <w:rPr>
          <w:rFonts w:asciiTheme="minorHAnsi" w:hAnsiTheme="minorHAnsi" w:cstheme="minorHAnsi"/>
          <w:color w:val="000000" w:themeColor="text1"/>
        </w:rPr>
      </w:pPr>
      <w:r w:rsidRPr="00F176BE">
        <w:rPr>
          <w:rFonts w:asciiTheme="minorHAnsi" w:hAnsiTheme="minorHAnsi" w:cstheme="minorHAnsi"/>
          <w:color w:val="000000" w:themeColor="text1"/>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Pr="00F176BE" w:rsidRDefault="00ED56FA" w:rsidP="00ED56FA">
      <w:pPr>
        <w:rPr>
          <w:rFonts w:asciiTheme="minorHAnsi" w:hAnsiTheme="minorHAnsi" w:cstheme="minorHAnsi"/>
          <w:color w:val="000000" w:themeColor="text1"/>
        </w:rPr>
      </w:pPr>
    </w:p>
    <w:p w14:paraId="6B4039B7" w14:textId="77777777" w:rsidR="00ED56FA" w:rsidRPr="00F176BE" w:rsidRDefault="00ED56FA">
      <w:pPr>
        <w:pStyle w:val="ListParagraph"/>
        <w:numPr>
          <w:ilvl w:val="0"/>
          <w:numId w:val="14"/>
        </w:numPr>
        <w:rPr>
          <w:rFonts w:asciiTheme="minorHAnsi" w:hAnsiTheme="minorHAnsi" w:cstheme="minorHAnsi"/>
          <w:color w:val="000000" w:themeColor="text1"/>
        </w:rPr>
      </w:pPr>
      <w:r w:rsidRPr="00F176BE">
        <w:rPr>
          <w:rFonts w:asciiTheme="minorHAnsi" w:hAnsiTheme="minorHAnsi" w:cstheme="minorHAnsi"/>
          <w:color w:val="000000" w:themeColor="text1"/>
        </w:rPr>
        <w:t xml:space="preserve">The results of the checks or audits can show where organisations are doing well and where they need to improve. These results are also used to recommend improvements to patient care. </w:t>
      </w:r>
    </w:p>
    <w:p w14:paraId="19F3025A" w14:textId="77777777" w:rsidR="00ED56FA" w:rsidRPr="00F176BE" w:rsidRDefault="00ED56FA" w:rsidP="00ED56FA">
      <w:pPr>
        <w:pStyle w:val="ListParagraph"/>
        <w:rPr>
          <w:rFonts w:asciiTheme="minorHAnsi" w:hAnsiTheme="minorHAnsi" w:cstheme="minorHAnsi"/>
          <w:color w:val="000000" w:themeColor="text1"/>
        </w:rPr>
      </w:pPr>
    </w:p>
    <w:p w14:paraId="1AADFFE7" w14:textId="6E096836" w:rsidR="00ED56FA" w:rsidRPr="00F176BE" w:rsidRDefault="00ED56FA">
      <w:pPr>
        <w:pStyle w:val="ListParagraph"/>
        <w:numPr>
          <w:ilvl w:val="0"/>
          <w:numId w:val="14"/>
        </w:numPr>
        <w:rPr>
          <w:rFonts w:asciiTheme="minorHAnsi" w:hAnsiTheme="minorHAnsi" w:cstheme="minorHAnsi"/>
          <w:color w:val="000000" w:themeColor="text1"/>
        </w:rPr>
      </w:pPr>
      <w:r w:rsidRPr="00F176BE">
        <w:rPr>
          <w:rFonts w:asciiTheme="minorHAnsi" w:hAnsiTheme="minorHAnsi" w:cstheme="minorHAnsi"/>
          <w:color w:val="000000" w:themeColor="text1"/>
        </w:rPr>
        <w:t>Data is sent to NHS</w:t>
      </w:r>
      <w:r w:rsidR="00A51C49" w:rsidRPr="00F176BE">
        <w:rPr>
          <w:rFonts w:asciiTheme="minorHAnsi" w:hAnsiTheme="minorHAnsi" w:cstheme="minorHAnsi"/>
          <w:color w:val="000000" w:themeColor="text1"/>
        </w:rPr>
        <w:t xml:space="preserve"> England</w:t>
      </w:r>
      <w:r w:rsidRPr="00F176BE">
        <w:rPr>
          <w:rFonts w:asciiTheme="minorHAnsi" w:hAnsiTheme="minorHAnsi" w:cstheme="minorHAnsi"/>
          <w:color w:val="000000" w:themeColor="text1"/>
        </w:rPr>
        <w:t>, a national body with legal responsibilities to collect data.</w:t>
      </w:r>
    </w:p>
    <w:p w14:paraId="203F0627" w14:textId="77777777" w:rsidR="00ED56FA" w:rsidRPr="00F176BE" w:rsidRDefault="00ED56FA" w:rsidP="00ED56FA">
      <w:pPr>
        <w:pStyle w:val="ListParagraph"/>
        <w:rPr>
          <w:rFonts w:asciiTheme="minorHAnsi" w:hAnsiTheme="minorHAnsi" w:cstheme="minorHAnsi"/>
          <w:color w:val="000000" w:themeColor="text1"/>
        </w:rPr>
      </w:pPr>
    </w:p>
    <w:p w14:paraId="2CDBD9B7" w14:textId="77777777"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F176BE" w:rsidRDefault="00ED56FA" w:rsidP="00ED56FA">
      <w:pPr>
        <w:pStyle w:val="ListParagraph"/>
        <w:rPr>
          <w:rFonts w:asciiTheme="minorHAnsi" w:hAnsiTheme="minorHAnsi" w:cstheme="minorHAnsi"/>
        </w:rPr>
      </w:pPr>
    </w:p>
    <w:p w14:paraId="5F3C29A0" w14:textId="77777777"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We will only share your information for national clinical audits or checking purposes when the law allows.</w:t>
      </w:r>
    </w:p>
    <w:p w14:paraId="2215DA9C" w14:textId="77777777" w:rsidR="00ED56FA" w:rsidRPr="00F176BE" w:rsidRDefault="00ED56FA" w:rsidP="00ED56FA">
      <w:pPr>
        <w:pStyle w:val="ListParagraph"/>
        <w:spacing w:line="259" w:lineRule="auto"/>
        <w:rPr>
          <w:rFonts w:asciiTheme="minorHAnsi" w:hAnsiTheme="minorHAnsi" w:cstheme="minorHAnsi"/>
        </w:rPr>
      </w:pPr>
    </w:p>
    <w:p w14:paraId="3B705356" w14:textId="1EE5EC9E"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For more information about national clinical audits see the Healthcare Quality Improvements Partnership</w:t>
      </w:r>
      <w:r w:rsidRPr="00F176BE">
        <w:rPr>
          <w:rFonts w:asciiTheme="minorHAnsi" w:hAnsiTheme="minorHAnsi" w:cstheme="minorHAnsi"/>
          <w:color w:val="FF0000"/>
        </w:rPr>
        <w:t xml:space="preserve"> </w:t>
      </w:r>
      <w:hyperlink r:id="rId37" w:history="1">
        <w:r w:rsidRPr="00F176BE">
          <w:rPr>
            <w:rStyle w:val="Hyperlink"/>
            <w:rFonts w:asciiTheme="minorHAnsi" w:hAnsiTheme="minorHAnsi" w:cstheme="minorHAnsi"/>
          </w:rPr>
          <w:t>website</w:t>
        </w:r>
      </w:hyperlink>
      <w:r w:rsidRPr="00F176BE">
        <w:rPr>
          <w:rFonts w:asciiTheme="minorHAnsi" w:hAnsiTheme="minorHAnsi" w:cstheme="minorHAnsi"/>
        </w:rPr>
        <w:t>.</w:t>
      </w:r>
    </w:p>
    <w:p w14:paraId="5F39DAB7" w14:textId="77777777" w:rsidR="00ED56FA" w:rsidRPr="00F176BE" w:rsidRDefault="00ED56FA" w:rsidP="00ED56FA">
      <w:pPr>
        <w:pStyle w:val="ListParagraph"/>
        <w:rPr>
          <w:rFonts w:asciiTheme="minorHAnsi" w:hAnsiTheme="minorHAnsi" w:cstheme="minorHAnsi"/>
        </w:rPr>
      </w:pPr>
    </w:p>
    <w:p w14:paraId="49887B77" w14:textId="77777777" w:rsidR="00ED56FA" w:rsidRPr="00F176BE" w:rsidRDefault="00ED56FA">
      <w:pPr>
        <w:pStyle w:val="ListParagraph"/>
        <w:numPr>
          <w:ilvl w:val="0"/>
          <w:numId w:val="14"/>
        </w:numPr>
        <w:spacing w:line="259" w:lineRule="auto"/>
        <w:rPr>
          <w:rFonts w:asciiTheme="minorHAnsi" w:hAnsiTheme="minorHAnsi" w:cstheme="minorHAnsi"/>
        </w:rPr>
      </w:pPr>
      <w:r w:rsidRPr="00F176BE">
        <w:rPr>
          <w:rFonts w:asciiTheme="minorHAnsi" w:hAnsiTheme="minorHAnsi" w:cstheme="minorHAnsi"/>
        </w:rPr>
        <w:t>You have the right to object to your identifiable information being shared for national clinical audits. Please contact the organisation if you wish to object.</w:t>
      </w:r>
    </w:p>
    <w:p w14:paraId="13F56E08" w14:textId="77777777" w:rsidR="00ED56FA" w:rsidRPr="00F176BE" w:rsidRDefault="00ED56FA" w:rsidP="00ED56FA">
      <w:pPr>
        <w:spacing w:line="259" w:lineRule="auto"/>
        <w:ind w:left="360"/>
        <w:rPr>
          <w:rFonts w:asciiTheme="minorHAnsi" w:hAnsiTheme="minorHAnsi" w:cstheme="minorHAnsi"/>
        </w:rPr>
      </w:pPr>
    </w:p>
    <w:p w14:paraId="498AEEAA" w14:textId="77777777" w:rsidR="00ED56FA" w:rsidRPr="00F176BE" w:rsidRDefault="00ED56FA" w:rsidP="00ED56FA">
      <w:pPr>
        <w:spacing w:line="259" w:lineRule="auto"/>
        <w:ind w:left="360"/>
        <w:rPr>
          <w:rFonts w:asciiTheme="minorHAnsi" w:hAnsiTheme="minorHAnsi" w:cstheme="minorHAnsi"/>
          <w:b/>
          <w:bCs/>
        </w:rPr>
      </w:pPr>
      <w:r w:rsidRPr="00F176BE">
        <w:rPr>
          <w:rFonts w:asciiTheme="minorHAnsi" w:hAnsiTheme="minorHAnsi" w:cstheme="minorHAnsi"/>
          <w:b/>
          <w:bCs/>
        </w:rPr>
        <w:t>We are required by law to provide you with the following information about how we handle your information:</w:t>
      </w:r>
    </w:p>
    <w:p w14:paraId="7921FA22" w14:textId="77777777" w:rsidR="00ED56FA" w:rsidRPr="00F176BE" w:rsidRDefault="00ED56FA" w:rsidP="00ED56FA">
      <w:pPr>
        <w:spacing w:line="259" w:lineRule="auto"/>
        <w:ind w:left="360"/>
        <w:rPr>
          <w:rFonts w:asciiTheme="minorHAnsi" w:eastAsia="Arial" w:hAnsiTheme="minorHAnsi" w:cstheme="minorHAnsi"/>
          <w:b/>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rsidRPr="00F176BE" w14:paraId="72C04EBF" w14:textId="77777777" w:rsidTr="00E26DBF">
        <w:tc>
          <w:tcPr>
            <w:tcW w:w="2187" w:type="dxa"/>
          </w:tcPr>
          <w:p w14:paraId="2785D9D9" w14:textId="77777777"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t xml:space="preserve">Data Controller </w:t>
            </w:r>
          </w:p>
        </w:tc>
        <w:tc>
          <w:tcPr>
            <w:tcW w:w="11383" w:type="dxa"/>
          </w:tcPr>
          <w:p w14:paraId="335240E7" w14:textId="5955247A" w:rsidR="00ED56FA" w:rsidRPr="00F176BE" w:rsidRDefault="00063FCC" w:rsidP="007F32FE">
            <w:pPr>
              <w:snapToGrid w:val="0"/>
              <w:rPr>
                <w:rFonts w:asciiTheme="minorHAnsi" w:eastAsia="Arial" w:hAnsiTheme="minorHAnsi" w:cstheme="minorHAnsi"/>
              </w:rPr>
            </w:pPr>
            <w:r>
              <w:rPr>
                <w:rFonts w:asciiTheme="minorHAnsi" w:eastAsia="Arial" w:hAnsiTheme="minorHAnsi" w:cstheme="minorHAnsi"/>
              </w:rPr>
              <w:t>Scarborough Medical Group</w:t>
            </w:r>
          </w:p>
          <w:p w14:paraId="55031819" w14:textId="77777777" w:rsidR="007F32FE" w:rsidRPr="00F176BE" w:rsidRDefault="007F32FE" w:rsidP="00E26DBF">
            <w:pPr>
              <w:snapToGrid w:val="0"/>
              <w:rPr>
                <w:rFonts w:asciiTheme="minorHAnsi" w:eastAsia="Arial" w:hAnsiTheme="minorHAnsi" w:cstheme="minorHAnsi"/>
              </w:rPr>
            </w:pPr>
          </w:p>
        </w:tc>
      </w:tr>
      <w:tr w:rsidR="00ED56FA" w:rsidRPr="00F176BE" w14:paraId="3608FA33" w14:textId="77777777" w:rsidTr="00E26DBF">
        <w:tc>
          <w:tcPr>
            <w:tcW w:w="2187" w:type="dxa"/>
          </w:tcPr>
          <w:p w14:paraId="5699E328"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b/>
                <w:color w:val="000000"/>
              </w:rPr>
              <w:t xml:space="preserve">Data Protection Officer </w:t>
            </w:r>
          </w:p>
        </w:tc>
        <w:tc>
          <w:tcPr>
            <w:tcW w:w="11383" w:type="dxa"/>
          </w:tcPr>
          <w:p w14:paraId="68AC536A" w14:textId="2FD3B072" w:rsidR="00ED56FA" w:rsidRPr="00F176BE" w:rsidRDefault="00063FCC" w:rsidP="00E26DBF">
            <w:pPr>
              <w:snapToGrid w:val="0"/>
              <w:rPr>
                <w:rFonts w:asciiTheme="minorHAnsi" w:eastAsia="Arial" w:hAnsiTheme="minorHAnsi" w:cstheme="minorHAnsi"/>
              </w:rPr>
            </w:pPr>
            <w:r w:rsidRPr="005137A1">
              <w:rPr>
                <w:rFonts w:asciiTheme="minorHAnsi" w:eastAsia="Arial" w:hAnsiTheme="minorHAnsi" w:cstheme="minorHAnsi"/>
                <w:color w:val="000000"/>
              </w:rPr>
              <w:t>Barry Jackson 07593 529760 | Sarah Cunningham 07791 919614</w:t>
            </w:r>
          </w:p>
        </w:tc>
      </w:tr>
      <w:tr w:rsidR="00ED56FA" w:rsidRPr="00F176BE" w14:paraId="585F7B0C" w14:textId="77777777" w:rsidTr="00E26DBF">
        <w:tc>
          <w:tcPr>
            <w:tcW w:w="2187" w:type="dxa"/>
            <w:tcBorders>
              <w:bottom w:val="single" w:sz="4" w:space="0" w:color="000000"/>
            </w:tcBorders>
          </w:tcPr>
          <w:p w14:paraId="11735790" w14:textId="77777777"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b/>
                <w:color w:val="000000"/>
              </w:rPr>
              <w:t>Purpose</w:t>
            </w:r>
            <w:r w:rsidRPr="00F176BE">
              <w:rPr>
                <w:rFonts w:asciiTheme="minorHAnsi" w:eastAsia="Arial" w:hAnsiTheme="minorHAnsi" w:cstheme="minorHAnsi"/>
                <w:color w:val="000000"/>
              </w:rPr>
              <w:t xml:space="preserve"> of the processing</w:t>
            </w:r>
          </w:p>
        </w:tc>
        <w:tc>
          <w:tcPr>
            <w:tcW w:w="11383" w:type="dxa"/>
            <w:tcBorders>
              <w:bottom w:val="single" w:sz="4" w:space="0" w:color="000000"/>
            </w:tcBorders>
          </w:tcPr>
          <w:p w14:paraId="523DC22E" w14:textId="4A037809"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To give direct health or social care to individual patients.</w:t>
            </w:r>
            <w:r w:rsidR="007F32FE" w:rsidRPr="00F176BE">
              <w:rPr>
                <w:rFonts w:asciiTheme="minorHAnsi" w:eastAsia="Arial" w:hAnsiTheme="minorHAnsi" w:cstheme="minorHAnsi"/>
                <w:color w:val="000000"/>
              </w:rPr>
              <w:t xml:space="preserve"> An example is,</w:t>
            </w:r>
            <w:r w:rsidRPr="00F176BE">
              <w:rPr>
                <w:rFonts w:asciiTheme="minorHAnsi" w:eastAsia="Arial" w:hAnsiTheme="minorHAnsi" w:cstheme="minorHAnsi"/>
                <w:color w:val="000000"/>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3A01EAD0" w14:textId="77777777"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p w14:paraId="264F50E7" w14:textId="77777777"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To check and review the quality of care. (This is called audit and clinical governance).</w:t>
            </w:r>
          </w:p>
          <w:p w14:paraId="7104E062" w14:textId="77777777"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p w14:paraId="3DBCCF9D" w14:textId="65A01BF7"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Medical research and to check the quality of care which is given to patients (this is called national clinical audit)</w:t>
            </w:r>
            <w:r w:rsidR="007F32FE" w:rsidRPr="00F176BE">
              <w:rPr>
                <w:rFonts w:asciiTheme="minorHAnsi" w:eastAsia="Arial" w:hAnsiTheme="minorHAnsi" w:cstheme="minorHAnsi"/>
                <w:color w:val="000000"/>
              </w:rPr>
              <w:t>.</w:t>
            </w:r>
          </w:p>
          <w:p w14:paraId="4BDF80DD" w14:textId="77777777"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tc>
      </w:tr>
      <w:tr w:rsidR="00ED56FA" w:rsidRPr="00F176BE" w14:paraId="78C6A1AC" w14:textId="77777777" w:rsidTr="00E26DBF">
        <w:tc>
          <w:tcPr>
            <w:tcW w:w="2187" w:type="dxa"/>
            <w:tcBorders>
              <w:bottom w:val="single" w:sz="4" w:space="0" w:color="auto"/>
            </w:tcBorders>
          </w:tcPr>
          <w:p w14:paraId="62005040" w14:textId="77777777"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b/>
                <w:color w:val="000000"/>
              </w:rPr>
              <w:t>Lawful basis</w:t>
            </w:r>
            <w:r w:rsidRPr="00F176BE">
              <w:rPr>
                <w:rFonts w:asciiTheme="minorHAnsi" w:eastAsia="Arial" w:hAnsiTheme="minorHAnsi" w:cstheme="minorHAnsi"/>
                <w:color w:val="000000"/>
              </w:rPr>
              <w:t xml:space="preserve"> for processing</w:t>
            </w:r>
          </w:p>
        </w:tc>
        <w:tc>
          <w:tcPr>
            <w:tcW w:w="11383" w:type="dxa"/>
            <w:tcBorders>
              <w:bottom w:val="single" w:sz="4" w:space="0" w:color="auto"/>
            </w:tcBorders>
          </w:tcPr>
          <w:p w14:paraId="41139FBC"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rPr>
              <w:t xml:space="preserve">These purposes are </w:t>
            </w:r>
            <w:r w:rsidRPr="00F176BE">
              <w:rPr>
                <w:rFonts w:asciiTheme="minorHAnsi" w:eastAsia="Arial" w:hAnsiTheme="minorHAnsi" w:cstheme="minorHAnsi"/>
                <w:color w:val="000000"/>
              </w:rPr>
              <w:t>supported under the following sections of the GDPR:</w:t>
            </w:r>
          </w:p>
          <w:p w14:paraId="28E3CC22" w14:textId="77777777" w:rsidR="00ED56FA" w:rsidRPr="00F176BE" w:rsidRDefault="00ED56FA" w:rsidP="00E26DBF">
            <w:pPr>
              <w:snapToGrid w:val="0"/>
              <w:rPr>
                <w:rFonts w:asciiTheme="minorHAnsi" w:eastAsia="Arial" w:hAnsiTheme="minorHAnsi" w:cstheme="minorHAnsi"/>
                <w:color w:val="000000"/>
              </w:rPr>
            </w:pPr>
          </w:p>
          <w:p w14:paraId="4378717E" w14:textId="77777777" w:rsidR="007F32FE" w:rsidRPr="00F176BE" w:rsidRDefault="00ED56FA" w:rsidP="00E26DBF">
            <w:pPr>
              <w:snapToGrid w:val="0"/>
              <w:ind w:left="317"/>
              <w:rPr>
                <w:rFonts w:asciiTheme="minorHAnsi" w:eastAsia="Arial" w:hAnsiTheme="minorHAnsi" w:cstheme="minorHAnsi"/>
                <w:i/>
              </w:rPr>
            </w:pPr>
            <w:r w:rsidRPr="00F176BE">
              <w:rPr>
                <w:rFonts w:asciiTheme="minorHAnsi" w:eastAsia="Arial" w:hAnsiTheme="minorHAnsi" w:cstheme="minorHAnsi"/>
                <w:b/>
                <w:i/>
                <w:color w:val="000000"/>
              </w:rPr>
              <w:lastRenderedPageBreak/>
              <w:t xml:space="preserve">Article </w:t>
            </w:r>
            <w:r w:rsidRPr="00F176BE">
              <w:rPr>
                <w:rFonts w:asciiTheme="minorHAnsi" w:eastAsia="Arial" w:hAnsiTheme="minorHAnsi" w:cstheme="minorHAnsi"/>
                <w:b/>
                <w:i/>
              </w:rPr>
              <w:t>6(1)(e)</w:t>
            </w:r>
            <w:r w:rsidRPr="00F176BE">
              <w:rPr>
                <w:rFonts w:asciiTheme="minorHAnsi" w:eastAsia="Arial" w:hAnsiTheme="minorHAnsi" w:cstheme="minorHAnsi"/>
                <w:i/>
              </w:rPr>
              <w:t xml:space="preserve"> ‘…necessary for the performance of a task carried out in the public interest or in the exercise of official authority…’; and</w:t>
            </w:r>
          </w:p>
          <w:p w14:paraId="2F098C6D" w14:textId="77777777" w:rsidR="007F32FE" w:rsidRPr="00F176BE" w:rsidRDefault="007F32FE" w:rsidP="00E26DBF">
            <w:pPr>
              <w:snapToGrid w:val="0"/>
              <w:ind w:left="317"/>
              <w:rPr>
                <w:rFonts w:asciiTheme="minorHAnsi" w:eastAsia="Arial" w:hAnsiTheme="minorHAnsi" w:cstheme="minorHAnsi"/>
                <w:i/>
              </w:rPr>
            </w:pPr>
          </w:p>
          <w:p w14:paraId="07890966" w14:textId="77777777" w:rsidR="00ED56FA" w:rsidRPr="00F176BE" w:rsidRDefault="00ED56FA" w:rsidP="00E26DBF">
            <w:pPr>
              <w:snapToGrid w:val="0"/>
              <w:ind w:left="317"/>
              <w:rPr>
                <w:rFonts w:asciiTheme="minorHAnsi" w:eastAsia="Arial" w:hAnsiTheme="minorHAnsi" w:cstheme="minorHAnsi"/>
                <w:i/>
                <w:color w:val="000000"/>
              </w:rPr>
            </w:pPr>
            <w:r w:rsidRPr="00F176BE">
              <w:rPr>
                <w:rFonts w:asciiTheme="minorHAnsi" w:eastAsia="Arial" w:hAnsiTheme="minorHAnsi" w:cstheme="minorHAnsi"/>
                <w:b/>
                <w:i/>
                <w:color w:val="000000"/>
              </w:rPr>
              <w:t>Article 9(2)(h)</w:t>
            </w:r>
            <w:r w:rsidRPr="00F176BE">
              <w:rPr>
                <w:rFonts w:asciiTheme="minorHAnsi" w:eastAsia="Arial" w:hAnsiTheme="minorHAnsi"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Pr="00F176BE" w:rsidRDefault="00ED56FA" w:rsidP="00E26DBF">
            <w:pPr>
              <w:snapToGrid w:val="0"/>
              <w:ind w:left="720"/>
              <w:rPr>
                <w:rFonts w:asciiTheme="minorHAnsi" w:eastAsia="Arial" w:hAnsiTheme="minorHAnsi" w:cstheme="minorHAnsi"/>
                <w:i/>
                <w:color w:val="000000"/>
              </w:rPr>
            </w:pPr>
          </w:p>
          <w:p w14:paraId="68B752AA" w14:textId="12341945"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rPr>
              <w:t>The following sections of the GDPR mean that we can use medical records for research and to check the quality of care (national clinical audits)</w:t>
            </w:r>
            <w:r w:rsidR="007F32FE" w:rsidRPr="00F176BE">
              <w:rPr>
                <w:rFonts w:asciiTheme="minorHAnsi" w:eastAsia="Arial" w:hAnsiTheme="minorHAnsi" w:cstheme="minorHAnsi"/>
              </w:rPr>
              <w:t>:</w:t>
            </w:r>
          </w:p>
          <w:p w14:paraId="5BEB22D7" w14:textId="77777777" w:rsidR="00ED56FA" w:rsidRPr="00F176BE" w:rsidRDefault="00ED56FA" w:rsidP="00E26DBF">
            <w:pPr>
              <w:snapToGrid w:val="0"/>
              <w:rPr>
                <w:rFonts w:asciiTheme="minorHAnsi" w:eastAsia="Arial" w:hAnsiTheme="minorHAnsi" w:cstheme="minorHAnsi"/>
              </w:rPr>
            </w:pPr>
          </w:p>
          <w:p w14:paraId="48DD45C8" w14:textId="74AEADB2" w:rsidR="00ED56FA" w:rsidRPr="00F176BE" w:rsidRDefault="00ED56FA" w:rsidP="00E26DBF">
            <w:pPr>
              <w:tabs>
                <w:tab w:val="left" w:pos="317"/>
              </w:tabs>
              <w:snapToGrid w:val="0"/>
              <w:ind w:left="317"/>
              <w:rPr>
                <w:rFonts w:asciiTheme="minorHAnsi" w:eastAsia="Arial" w:hAnsiTheme="minorHAnsi" w:cstheme="minorHAnsi"/>
                <w:i/>
              </w:rPr>
            </w:pPr>
            <w:r w:rsidRPr="00F176BE">
              <w:rPr>
                <w:rFonts w:asciiTheme="minorHAnsi" w:eastAsia="Arial" w:hAnsiTheme="minorHAnsi" w:cstheme="minorHAnsi"/>
                <w:b/>
                <w:i/>
              </w:rPr>
              <w:t>Article 6(1)(e)</w:t>
            </w:r>
            <w:r w:rsidRPr="00F176BE">
              <w:rPr>
                <w:rFonts w:asciiTheme="minorHAnsi" w:eastAsia="Arial" w:hAnsiTheme="minorHAnsi" w:cstheme="minorHAnsi"/>
                <w:i/>
              </w:rPr>
              <w:t xml:space="preserve"> – ‘processing is necessary for the performance of a task carried out in the public interest or in the exercise of official authority vested in the controller’.</w:t>
            </w:r>
          </w:p>
          <w:p w14:paraId="3BFB17FE" w14:textId="77777777" w:rsidR="00ED56FA" w:rsidRPr="00F176BE" w:rsidRDefault="00ED56FA" w:rsidP="00E26DBF">
            <w:pPr>
              <w:snapToGrid w:val="0"/>
              <w:rPr>
                <w:rFonts w:asciiTheme="minorHAnsi" w:eastAsia="Arial" w:hAnsiTheme="minorHAnsi" w:cstheme="minorHAnsi"/>
              </w:rPr>
            </w:pPr>
          </w:p>
          <w:p w14:paraId="6BCAEB6F" w14:textId="6724C76C"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rPr>
              <w:t>For medical research: there are two possible Article 9 conditions</w:t>
            </w:r>
            <w:r w:rsidRPr="00F176BE">
              <w:rPr>
                <w:rFonts w:asciiTheme="minorHAnsi" w:eastAsia="Arial" w:hAnsiTheme="minorHAnsi" w:cstheme="minorHAnsi"/>
                <w:color w:val="000000"/>
              </w:rPr>
              <w:t xml:space="preserve">. </w:t>
            </w:r>
          </w:p>
          <w:p w14:paraId="62B70319" w14:textId="77777777" w:rsidR="00ED56FA" w:rsidRPr="00F176BE" w:rsidRDefault="00ED56FA" w:rsidP="00E26DBF">
            <w:pPr>
              <w:snapToGrid w:val="0"/>
              <w:rPr>
                <w:rFonts w:asciiTheme="minorHAnsi" w:eastAsia="Arial" w:hAnsiTheme="minorHAnsi" w:cstheme="minorHAnsi"/>
              </w:rPr>
            </w:pPr>
          </w:p>
          <w:p w14:paraId="21FEC700" w14:textId="77777777" w:rsidR="00ED56FA" w:rsidRPr="00F176BE" w:rsidRDefault="00ED56FA" w:rsidP="00E26DBF">
            <w:pPr>
              <w:snapToGrid w:val="0"/>
              <w:ind w:firstLine="317"/>
              <w:rPr>
                <w:rFonts w:asciiTheme="minorHAnsi" w:eastAsia="Arial" w:hAnsiTheme="minorHAnsi" w:cstheme="minorHAnsi"/>
                <w:i/>
              </w:rPr>
            </w:pPr>
            <w:r w:rsidRPr="00F176BE">
              <w:rPr>
                <w:rFonts w:asciiTheme="minorHAnsi" w:eastAsia="Arial" w:hAnsiTheme="minorHAnsi" w:cstheme="minorHAnsi"/>
                <w:b/>
                <w:bCs/>
                <w:i/>
              </w:rPr>
              <w:t>Article 9(2)(a)</w:t>
            </w:r>
            <w:r w:rsidRPr="00F176BE">
              <w:rPr>
                <w:rFonts w:asciiTheme="minorHAnsi" w:eastAsia="Arial" w:hAnsiTheme="minorHAnsi" w:cstheme="minorHAnsi"/>
                <w:i/>
              </w:rPr>
              <w:t xml:space="preserve"> – ‘the data subject has given explicit consent…’</w:t>
            </w:r>
          </w:p>
          <w:p w14:paraId="04A4F84B" w14:textId="77777777" w:rsidR="007F32FE" w:rsidRPr="00F176BE" w:rsidRDefault="007F32FE" w:rsidP="00E26DBF">
            <w:pPr>
              <w:snapToGrid w:val="0"/>
              <w:ind w:firstLine="175"/>
              <w:rPr>
                <w:rFonts w:asciiTheme="minorHAnsi" w:eastAsia="Arial" w:hAnsiTheme="minorHAnsi" w:cstheme="minorHAnsi"/>
                <w:i/>
              </w:rPr>
            </w:pPr>
          </w:p>
          <w:p w14:paraId="46251A93" w14:textId="77777777" w:rsidR="00ED56FA" w:rsidRPr="00F176BE" w:rsidRDefault="00ED56FA" w:rsidP="00E26DBF">
            <w:pPr>
              <w:snapToGrid w:val="0"/>
              <w:rPr>
                <w:rFonts w:asciiTheme="minorHAnsi" w:eastAsia="Arial" w:hAnsiTheme="minorHAnsi" w:cstheme="minorHAnsi"/>
                <w:color w:val="000000"/>
              </w:rPr>
            </w:pPr>
            <w:r w:rsidRPr="00063FCC">
              <w:rPr>
                <w:rFonts w:asciiTheme="minorHAnsi" w:eastAsia="Arial" w:hAnsiTheme="minorHAnsi" w:cstheme="minorHAnsi"/>
                <w:color w:val="000000"/>
              </w:rPr>
              <w:t>OR</w:t>
            </w:r>
          </w:p>
          <w:p w14:paraId="14FD7497" w14:textId="77777777" w:rsidR="007F32FE" w:rsidRPr="00F176BE" w:rsidRDefault="007F32FE" w:rsidP="00E26DBF">
            <w:pPr>
              <w:snapToGrid w:val="0"/>
              <w:rPr>
                <w:rFonts w:asciiTheme="minorHAnsi" w:eastAsia="Arial" w:hAnsiTheme="minorHAnsi" w:cstheme="minorHAnsi"/>
                <w:color w:val="000000"/>
              </w:rPr>
            </w:pPr>
          </w:p>
          <w:p w14:paraId="18794F7F" w14:textId="6C4A6EA3" w:rsidR="00ED56FA" w:rsidRPr="00F176BE" w:rsidRDefault="00ED56FA" w:rsidP="00E26DBF">
            <w:pPr>
              <w:snapToGrid w:val="0"/>
              <w:ind w:left="317"/>
              <w:rPr>
                <w:rFonts w:asciiTheme="minorHAnsi" w:eastAsia="Arial" w:hAnsiTheme="minorHAnsi" w:cstheme="minorHAnsi"/>
                <w:i/>
              </w:rPr>
            </w:pPr>
            <w:r w:rsidRPr="00F176BE">
              <w:rPr>
                <w:rFonts w:asciiTheme="minorHAnsi" w:eastAsia="Arial" w:hAnsiTheme="minorHAnsi" w:cstheme="minorHAnsi"/>
                <w:b/>
                <w:bCs/>
                <w:i/>
              </w:rPr>
              <w:t>Article 9(2)(j)</w:t>
            </w:r>
            <w:r w:rsidRPr="00F176BE">
              <w:rPr>
                <w:rFonts w:asciiTheme="minorHAnsi" w:eastAsia="Arial" w:hAnsiTheme="minorHAnsi" w:cstheme="minorHAnsi"/>
                <w:i/>
              </w:rPr>
              <w:t xml:space="preserve"> – ‘processing is necessary for… scientific or historical research purposes or statistical purposes in</w:t>
            </w:r>
            <w:r w:rsidR="007F32FE" w:rsidRPr="00F176BE">
              <w:rPr>
                <w:rFonts w:asciiTheme="minorHAnsi" w:eastAsia="Arial" w:hAnsiTheme="minorHAnsi" w:cstheme="minorHAnsi"/>
                <w:i/>
              </w:rPr>
              <w:t xml:space="preserve"> </w:t>
            </w:r>
            <w:r w:rsidRPr="00F176BE">
              <w:rPr>
                <w:rFonts w:asciiTheme="minorHAnsi" w:eastAsia="Arial" w:hAnsiTheme="minorHAnsi" w:cstheme="minorHAnsi"/>
                <w:i/>
              </w:rPr>
              <w:t xml:space="preserve">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0EB89AA" w14:textId="77777777" w:rsidR="00ED56FA" w:rsidRPr="00F176BE" w:rsidRDefault="00ED56FA" w:rsidP="00E26DBF">
            <w:pPr>
              <w:snapToGrid w:val="0"/>
              <w:rPr>
                <w:rFonts w:asciiTheme="minorHAnsi" w:eastAsia="Arial" w:hAnsiTheme="minorHAnsi" w:cstheme="minorHAnsi"/>
                <w:color w:val="000000"/>
              </w:rPr>
            </w:pPr>
          </w:p>
          <w:p w14:paraId="094214C4" w14:textId="77777777" w:rsidR="00ED56FA" w:rsidRPr="00F176BE" w:rsidRDefault="00ED56FA" w:rsidP="007F32FE">
            <w:pPr>
              <w:snapToGrid w:val="0"/>
              <w:rPr>
                <w:rFonts w:asciiTheme="minorHAnsi" w:eastAsia="Arial" w:hAnsiTheme="minorHAnsi" w:cstheme="minorHAnsi"/>
                <w:color w:val="000000"/>
              </w:rPr>
            </w:pPr>
            <w:r w:rsidRPr="00F176BE">
              <w:rPr>
                <w:rFonts w:asciiTheme="minorHAnsi" w:eastAsia="Arial" w:hAnsiTheme="minorHAnsi" w:cstheme="minorHAnsi"/>
                <w:color w:val="000000"/>
              </w:rPr>
              <w:t>Healthcare staff will also respect and comply with their obligations under the common law duty of confidence.</w:t>
            </w:r>
          </w:p>
          <w:p w14:paraId="670D0005" w14:textId="77777777" w:rsidR="007F32FE" w:rsidRPr="00F176BE" w:rsidRDefault="007F32FE" w:rsidP="00E26DBF">
            <w:pPr>
              <w:snapToGrid w:val="0"/>
              <w:rPr>
                <w:rFonts w:asciiTheme="minorHAnsi" w:eastAsia="Arial" w:hAnsiTheme="minorHAnsi" w:cstheme="minorHAnsi"/>
                <w:color w:val="000000"/>
              </w:rPr>
            </w:pPr>
          </w:p>
        </w:tc>
      </w:tr>
      <w:tr w:rsidR="00ED56FA" w:rsidRPr="00F176BE" w14:paraId="671672A4" w14:textId="77777777" w:rsidTr="00E26DBF">
        <w:tc>
          <w:tcPr>
            <w:tcW w:w="2187" w:type="dxa"/>
            <w:tcBorders>
              <w:top w:val="single" w:sz="4" w:space="0" w:color="auto"/>
            </w:tcBorders>
          </w:tcPr>
          <w:p w14:paraId="77353154"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b/>
                <w:color w:val="000000"/>
              </w:rPr>
              <w:lastRenderedPageBreak/>
              <w:t>Recipient or categories of recipients of the processed data</w:t>
            </w:r>
          </w:p>
          <w:p w14:paraId="4EB24872" w14:textId="77777777" w:rsidR="00ED56FA" w:rsidRPr="00F176BE" w:rsidRDefault="00ED56FA" w:rsidP="00E26DBF">
            <w:pPr>
              <w:snapToGrid w:val="0"/>
              <w:rPr>
                <w:rFonts w:asciiTheme="minorHAnsi" w:eastAsia="Arial" w:hAnsiTheme="minorHAnsi" w:cstheme="minorHAnsi"/>
                <w:b/>
                <w:color w:val="000000"/>
              </w:rPr>
            </w:pPr>
          </w:p>
        </w:tc>
        <w:tc>
          <w:tcPr>
            <w:tcW w:w="11383" w:type="dxa"/>
            <w:tcBorders>
              <w:top w:val="single" w:sz="4" w:space="0" w:color="auto"/>
            </w:tcBorders>
          </w:tcPr>
          <w:p w14:paraId="28920AAB"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color w:val="000000"/>
              </w:rPr>
              <w:lastRenderedPageBreak/>
              <w:t xml:space="preserve">The data will be shared with: </w:t>
            </w:r>
          </w:p>
          <w:p w14:paraId="05B00004" w14:textId="77777777" w:rsidR="00ED56FA" w:rsidRPr="00F176BE" w:rsidRDefault="00ED56FA" w:rsidP="00E26DBF">
            <w:pPr>
              <w:snapToGrid w:val="0"/>
              <w:rPr>
                <w:rFonts w:asciiTheme="minorHAnsi" w:eastAsia="Arial" w:hAnsiTheme="minorHAnsi" w:cstheme="minorHAnsi"/>
                <w:color w:val="000000"/>
              </w:rPr>
            </w:pPr>
          </w:p>
          <w:p w14:paraId="4BFD4E47"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healthcare professionals and staff in this surgery;</w:t>
            </w:r>
          </w:p>
          <w:p w14:paraId="4FB0D5CE"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local hospitals;</w:t>
            </w:r>
          </w:p>
          <w:p w14:paraId="4E071BC6"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lastRenderedPageBreak/>
              <w:t xml:space="preserve">out of hours services; </w:t>
            </w:r>
          </w:p>
          <w:p w14:paraId="01C14FE7"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diagnostic and treatment centres; </w:t>
            </w:r>
          </w:p>
          <w:p w14:paraId="702303A4" w14:textId="77777777" w:rsidR="00ED56FA" w:rsidRPr="00F176BE" w:rsidRDefault="00ED56FA">
            <w:pPr>
              <w:numPr>
                <w:ilvl w:val="0"/>
                <w:numId w:val="15"/>
              </w:num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or other organisations involved in the provision of direct care to individual patients. </w:t>
            </w:r>
          </w:p>
          <w:p w14:paraId="20046FB7" w14:textId="1022E618" w:rsidR="00ED56FA" w:rsidRPr="00F176BE" w:rsidRDefault="00ED56FA" w:rsidP="00E26DBF">
            <w:pPr>
              <w:snapToGrid w:val="0"/>
              <w:rPr>
                <w:rFonts w:asciiTheme="minorHAnsi" w:eastAsia="Arial" w:hAnsiTheme="minorHAnsi" w:cstheme="minorHAnsi"/>
                <w:color w:val="000000"/>
              </w:rPr>
            </w:pPr>
          </w:p>
          <w:p w14:paraId="653E84CA" w14:textId="77777777" w:rsidR="00ED56FA" w:rsidRPr="00F176BE" w:rsidRDefault="00ED56FA" w:rsidP="00E26DBF">
            <w:pPr>
              <w:snapToGrid w:val="0"/>
              <w:rPr>
                <w:rFonts w:asciiTheme="minorHAnsi" w:eastAsia="Arial" w:hAnsiTheme="minorHAnsi" w:cstheme="minorHAnsi"/>
                <w:color w:val="FF0000"/>
              </w:rPr>
            </w:pPr>
          </w:p>
          <w:p w14:paraId="0922B588" w14:textId="25E1E25D" w:rsidR="00ED56FA" w:rsidRPr="00F176BE" w:rsidRDefault="00ED56FA" w:rsidP="007F32FE">
            <w:pPr>
              <w:snapToGrid w:val="0"/>
              <w:rPr>
                <w:rFonts w:asciiTheme="minorHAnsi" w:eastAsia="Arial" w:hAnsiTheme="minorHAnsi" w:cstheme="minorHAnsi"/>
              </w:rPr>
            </w:pPr>
            <w:r w:rsidRPr="00F176BE">
              <w:rPr>
                <w:rFonts w:asciiTheme="minorHAnsi" w:eastAsia="Arial" w:hAnsiTheme="minorHAnsi" w:cstheme="minorHAnsi"/>
              </w:rPr>
              <w:t xml:space="preserve">For national clinical audits which check the quality of care the data will be shared with NHS England. </w:t>
            </w:r>
          </w:p>
          <w:p w14:paraId="01FD2238" w14:textId="6A651C29" w:rsidR="007F32FE" w:rsidRPr="00F176BE" w:rsidRDefault="007F32FE" w:rsidP="00E26DBF">
            <w:pPr>
              <w:snapToGrid w:val="0"/>
              <w:rPr>
                <w:rFonts w:asciiTheme="minorHAnsi" w:eastAsia="Arial" w:hAnsiTheme="minorHAnsi" w:cstheme="minorHAnsi"/>
              </w:rPr>
            </w:pPr>
          </w:p>
        </w:tc>
      </w:tr>
      <w:tr w:rsidR="00ED56FA" w:rsidRPr="00F176BE" w14:paraId="4220253E" w14:textId="77777777" w:rsidTr="00E26DBF">
        <w:tc>
          <w:tcPr>
            <w:tcW w:w="2187" w:type="dxa"/>
          </w:tcPr>
          <w:p w14:paraId="6338F58A" w14:textId="77777777" w:rsidR="00ED56FA" w:rsidRPr="00F176BE" w:rsidRDefault="00ED56FA" w:rsidP="00E26DBF">
            <w:pPr>
              <w:snapToGrid w:val="0"/>
              <w:rPr>
                <w:rFonts w:asciiTheme="minorHAnsi" w:eastAsia="Arial" w:hAnsiTheme="minorHAnsi" w:cstheme="minorHAnsi"/>
              </w:rPr>
            </w:pPr>
            <w:r w:rsidRPr="00F176BE">
              <w:rPr>
                <w:rFonts w:asciiTheme="minorHAnsi" w:eastAsia="Arial" w:hAnsiTheme="minorHAnsi" w:cstheme="minorHAnsi"/>
                <w:b/>
                <w:color w:val="000000"/>
              </w:rPr>
              <w:lastRenderedPageBreak/>
              <w:t>Rights to object and the national data opt-out</w:t>
            </w:r>
          </w:p>
          <w:p w14:paraId="1B30988F" w14:textId="77777777" w:rsidR="00ED56FA" w:rsidRPr="00F176BE" w:rsidRDefault="00ED56FA" w:rsidP="00E26DBF">
            <w:pPr>
              <w:snapToGrid w:val="0"/>
              <w:rPr>
                <w:rFonts w:asciiTheme="minorHAnsi" w:eastAsia="Arial" w:hAnsiTheme="minorHAnsi" w:cstheme="minorHAnsi"/>
                <w:b/>
                <w:color w:val="000000"/>
              </w:rPr>
            </w:pPr>
          </w:p>
        </w:tc>
        <w:tc>
          <w:tcPr>
            <w:tcW w:w="11383" w:type="dxa"/>
          </w:tcPr>
          <w:p w14:paraId="085E9AA4" w14:textId="1788B223"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You have the right to object to information being shared between those who are providing you with direct care. This may affect the care you receive – please speak to the practice.</w:t>
            </w:r>
            <w:r w:rsidR="007F32FE"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You are not able to object to your name, address and other demographic information being sent to NHS England. This is necessary if you wish to be registered to receive NHS care.</w:t>
            </w:r>
          </w:p>
          <w:p w14:paraId="305F4DBC" w14:textId="77777777" w:rsidR="00ED56FA" w:rsidRPr="00F176BE" w:rsidRDefault="00ED56FA" w:rsidP="00E26DBF">
            <w:pPr>
              <w:pBdr>
                <w:top w:val="nil"/>
                <w:left w:val="nil"/>
                <w:bottom w:val="nil"/>
                <w:right w:val="nil"/>
                <w:between w:val="nil"/>
              </w:pBdr>
              <w:snapToGrid w:val="0"/>
              <w:ind w:left="720"/>
              <w:rPr>
                <w:rFonts w:asciiTheme="minorHAnsi" w:eastAsia="Arial" w:hAnsiTheme="minorHAnsi" w:cstheme="minorHAnsi"/>
                <w:color w:val="000000"/>
              </w:rPr>
            </w:pPr>
          </w:p>
          <w:p w14:paraId="5335FC10" w14:textId="1F362A19"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w:t>
            </w:r>
            <w:r w:rsidR="00063FCC">
              <w:rPr>
                <w:rFonts w:asciiTheme="minorHAnsi" w:eastAsia="Arial" w:hAnsiTheme="minorHAnsi" w:cstheme="minorHAnsi"/>
                <w:color w:val="000000"/>
              </w:rPr>
              <w:t>NYCC</w:t>
            </w:r>
          </w:p>
          <w:p w14:paraId="5913D8B0" w14:textId="77777777" w:rsidR="00ED56FA" w:rsidRPr="00F176BE" w:rsidRDefault="00ED56FA" w:rsidP="00E26DBF">
            <w:pPr>
              <w:pBdr>
                <w:top w:val="nil"/>
                <w:left w:val="nil"/>
                <w:bottom w:val="nil"/>
                <w:right w:val="nil"/>
                <w:between w:val="nil"/>
              </w:pBdr>
              <w:snapToGrid w:val="0"/>
              <w:ind w:left="720"/>
              <w:rPr>
                <w:rFonts w:asciiTheme="minorHAnsi" w:eastAsia="Arial" w:hAnsiTheme="minorHAnsi" w:cstheme="minorHAnsi"/>
                <w:color w:val="000000"/>
              </w:rPr>
            </w:pPr>
          </w:p>
          <w:p w14:paraId="76ECCFAC" w14:textId="4B600F82" w:rsidR="007F32FE"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The national data opt-out model provides an easy way for you to opt-out of information that identifies you being used or shared for medical research purposes and quality checking or audit purposes.</w:t>
            </w:r>
            <w:r w:rsidR="007F32FE"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 xml:space="preserve">Please contact the practice if you wish to opt-out. Further information is available from </w:t>
            </w:r>
            <w:hyperlink r:id="rId38">
              <w:r w:rsidRPr="00F176BE">
                <w:rPr>
                  <w:rFonts w:asciiTheme="minorHAnsi" w:eastAsia="Arial" w:hAnsiTheme="minorHAnsi" w:cstheme="minorHAnsi"/>
                  <w:color w:val="0563C1"/>
                  <w:u w:val="single"/>
                </w:rPr>
                <w:t>NHS England</w:t>
              </w:r>
            </w:hyperlink>
            <w:r w:rsidRPr="00F176BE">
              <w:rPr>
                <w:rFonts w:asciiTheme="minorHAnsi" w:eastAsia="Arial" w:hAnsiTheme="minorHAnsi" w:cstheme="minorHAnsi"/>
                <w:color w:val="000000"/>
              </w:rPr>
              <w:t>.</w:t>
            </w:r>
          </w:p>
          <w:p w14:paraId="772E3124" w14:textId="101A981E"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tc>
      </w:tr>
      <w:tr w:rsidR="00ED56FA" w:rsidRPr="00F176BE" w14:paraId="57CC8332" w14:textId="77777777" w:rsidTr="00E26DBF">
        <w:tc>
          <w:tcPr>
            <w:tcW w:w="2187" w:type="dxa"/>
          </w:tcPr>
          <w:p w14:paraId="66419C67" w14:textId="77777777" w:rsidR="00ED56FA"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color w:val="000000"/>
              </w:rPr>
              <w:t>Right to access and correct</w:t>
            </w:r>
          </w:p>
        </w:tc>
        <w:tc>
          <w:tcPr>
            <w:tcW w:w="11383" w:type="dxa"/>
          </w:tcPr>
          <w:p w14:paraId="7E1A164C" w14:textId="151E2DEC"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You have the right to access your medical record and have any errors or mistakes corrected. Please speak to a member of staff or look at our</w:t>
            </w:r>
            <w:r w:rsidR="00E26DBF"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 xml:space="preserve">Access to </w:t>
            </w:r>
            <w:r w:rsidR="00E26DBF" w:rsidRPr="00F176BE">
              <w:rPr>
                <w:rFonts w:asciiTheme="minorHAnsi" w:eastAsia="Arial" w:hAnsiTheme="minorHAnsi" w:cstheme="minorHAnsi"/>
                <w:color w:val="000000"/>
              </w:rPr>
              <w:t>M</w:t>
            </w:r>
            <w:r w:rsidRPr="00F176BE">
              <w:rPr>
                <w:rFonts w:asciiTheme="minorHAnsi" w:eastAsia="Arial" w:hAnsiTheme="minorHAnsi" w:cstheme="minorHAnsi"/>
                <w:color w:val="000000"/>
              </w:rPr>
              <w:t xml:space="preserve">edical </w:t>
            </w:r>
            <w:r w:rsidR="00E26DBF" w:rsidRPr="00F176BE">
              <w:rPr>
                <w:rFonts w:asciiTheme="minorHAnsi" w:eastAsia="Arial" w:hAnsiTheme="minorHAnsi" w:cstheme="minorHAnsi"/>
                <w:color w:val="000000"/>
              </w:rPr>
              <w:t>R</w:t>
            </w:r>
            <w:r w:rsidRPr="00F176BE">
              <w:rPr>
                <w:rFonts w:asciiTheme="minorHAnsi" w:eastAsia="Arial" w:hAnsiTheme="minorHAnsi" w:cstheme="minorHAnsi"/>
                <w:color w:val="000000"/>
              </w:rPr>
              <w:t xml:space="preserve">ecords </w:t>
            </w:r>
            <w:r w:rsidR="00E26DBF" w:rsidRPr="00F176BE">
              <w:rPr>
                <w:rFonts w:asciiTheme="minorHAnsi" w:eastAsia="Arial" w:hAnsiTheme="minorHAnsi" w:cstheme="minorHAnsi"/>
                <w:color w:val="000000"/>
              </w:rPr>
              <w:t>P</w:t>
            </w:r>
            <w:r w:rsidRPr="00F176BE">
              <w:rPr>
                <w:rFonts w:asciiTheme="minorHAnsi" w:eastAsia="Arial" w:hAnsiTheme="minorHAnsi" w:cstheme="minorHAnsi"/>
                <w:color w:val="000000"/>
              </w:rPr>
              <w:t>olicy</w:t>
            </w:r>
            <w:r w:rsidR="007F32FE" w:rsidRPr="00F176BE">
              <w:rPr>
                <w:rFonts w:asciiTheme="minorHAnsi" w:eastAsia="Arial" w:hAnsiTheme="minorHAnsi" w:cstheme="minorHAnsi"/>
                <w:color w:val="000000"/>
              </w:rPr>
              <w:t>.</w:t>
            </w:r>
          </w:p>
          <w:p w14:paraId="49D65D9E" w14:textId="77777777" w:rsidR="00ED56FA" w:rsidRPr="00F176BE" w:rsidRDefault="00ED56FA" w:rsidP="00E26DBF">
            <w:pPr>
              <w:pBdr>
                <w:top w:val="nil"/>
                <w:left w:val="nil"/>
                <w:bottom w:val="nil"/>
                <w:right w:val="nil"/>
                <w:between w:val="nil"/>
              </w:pBdr>
              <w:snapToGrid w:val="0"/>
              <w:ind w:left="720"/>
              <w:rPr>
                <w:rFonts w:asciiTheme="minorHAnsi" w:eastAsia="Arial" w:hAnsiTheme="minorHAnsi" w:cstheme="minorHAnsi"/>
                <w:color w:val="000000"/>
              </w:rPr>
            </w:pPr>
          </w:p>
          <w:p w14:paraId="09F1254D" w14:textId="04F03183" w:rsidR="007F32FE" w:rsidRPr="00F176BE" w:rsidRDefault="00ED56FA" w:rsidP="00E26DBF">
            <w:pPr>
              <w:snapToGrid w:val="0"/>
              <w:rPr>
                <w:rFonts w:asciiTheme="minorHAnsi" w:eastAsia="Arial" w:hAnsiTheme="minorHAnsi" w:cstheme="minorHAnsi"/>
                <w:color w:val="000000"/>
              </w:rPr>
            </w:pPr>
            <w:r w:rsidRPr="00F176BE">
              <w:rPr>
                <w:rFonts w:asciiTheme="minorHAnsi" w:eastAsia="Arial" w:hAnsiTheme="minorHAnsi" w:cstheme="minorHAnsi"/>
                <w:color w:val="00000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Pr="00F176BE" w:rsidRDefault="00ED56FA" w:rsidP="00E26DBF">
            <w:pPr>
              <w:snapToGrid w:val="0"/>
              <w:rPr>
                <w:rFonts w:asciiTheme="minorHAnsi" w:eastAsia="Arial" w:hAnsiTheme="minorHAnsi" w:cstheme="minorHAnsi"/>
                <w:color w:val="000000"/>
              </w:rPr>
            </w:pPr>
          </w:p>
        </w:tc>
      </w:tr>
      <w:tr w:rsidR="00ED56FA" w:rsidRPr="00F176BE" w14:paraId="0D2BBAF1" w14:textId="77777777" w:rsidTr="00E26DBF">
        <w:trPr>
          <w:trHeight w:val="760"/>
        </w:trPr>
        <w:tc>
          <w:tcPr>
            <w:tcW w:w="2187" w:type="dxa"/>
          </w:tcPr>
          <w:p w14:paraId="244B8590" w14:textId="23B4B39F"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t>Retention period</w:t>
            </w:r>
          </w:p>
        </w:tc>
        <w:tc>
          <w:tcPr>
            <w:tcW w:w="11383" w:type="dxa"/>
          </w:tcPr>
          <w:p w14:paraId="004FB6FD" w14:textId="77777777" w:rsidR="00ED56FA" w:rsidRPr="00F176BE" w:rsidRDefault="00ED56FA" w:rsidP="00E26DBF">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 xml:space="preserve">Records will be kept in line with the law and national guidance. Information on how long records are kept can be found in the </w:t>
            </w:r>
            <w:hyperlink r:id="rId39">
              <w:r w:rsidRPr="00F176BE">
                <w:rPr>
                  <w:rFonts w:asciiTheme="minorHAnsi" w:eastAsia="Arial" w:hAnsiTheme="minorHAnsi" w:cstheme="minorHAnsi"/>
                  <w:color w:val="0563C1"/>
                  <w:u w:val="single"/>
                </w:rPr>
                <w:t>Records Management Code of Practice</w:t>
              </w:r>
            </w:hyperlink>
            <w:r w:rsidRPr="00F176BE">
              <w:rPr>
                <w:rFonts w:asciiTheme="minorHAnsi" w:eastAsia="Arial" w:hAnsiTheme="minorHAnsi" w:cstheme="minorHAnsi"/>
                <w:color w:val="000000"/>
              </w:rPr>
              <w:t xml:space="preserve">.  </w:t>
            </w:r>
          </w:p>
        </w:tc>
      </w:tr>
      <w:tr w:rsidR="00ED56FA" w:rsidRPr="00F176BE" w14:paraId="5E8D9D20" w14:textId="77777777" w:rsidTr="00E26DBF">
        <w:tc>
          <w:tcPr>
            <w:tcW w:w="2187" w:type="dxa"/>
            <w:tcBorders>
              <w:bottom w:val="single" w:sz="4" w:space="0" w:color="000000"/>
            </w:tcBorders>
          </w:tcPr>
          <w:p w14:paraId="61AF576A" w14:textId="77777777"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lastRenderedPageBreak/>
              <w:t>Right to complain</w:t>
            </w:r>
          </w:p>
          <w:p w14:paraId="1EB957A4" w14:textId="77777777" w:rsidR="00ED56FA" w:rsidRPr="00F176BE" w:rsidRDefault="00ED56FA" w:rsidP="00E26DBF">
            <w:pPr>
              <w:snapToGrid w:val="0"/>
              <w:rPr>
                <w:rFonts w:asciiTheme="minorHAnsi" w:eastAsia="Arial" w:hAnsiTheme="minorHAnsi" w:cstheme="minorHAnsi"/>
                <w:b/>
                <w:color w:val="000000"/>
              </w:rPr>
            </w:pPr>
          </w:p>
        </w:tc>
        <w:tc>
          <w:tcPr>
            <w:tcW w:w="11383" w:type="dxa"/>
            <w:tcBorders>
              <w:bottom w:val="single" w:sz="4" w:space="0" w:color="000000"/>
            </w:tcBorders>
          </w:tcPr>
          <w:p w14:paraId="0C566931" w14:textId="3B10B153" w:rsidR="007F32FE" w:rsidRPr="00F176BE" w:rsidRDefault="007F32FE" w:rsidP="00E26DBF">
            <w:pPr>
              <w:snapToGrid w:val="0"/>
              <w:rPr>
                <w:rFonts w:asciiTheme="minorHAnsi" w:hAnsiTheme="minorHAnsi" w:cstheme="minorHAnsi"/>
              </w:rPr>
            </w:pPr>
            <w:r w:rsidRPr="00F176BE">
              <w:rPr>
                <w:rFonts w:asciiTheme="minorHAnsi" w:hAnsiTheme="minorHAnsi" w:cstheme="minorHAnsi"/>
              </w:rPr>
              <w:t xml:space="preserve">In the unlikely event that you are unhappy with any element of our data-processing methods, do please contact the </w:t>
            </w:r>
            <w:r w:rsidR="00A51C49" w:rsidRPr="00F176BE">
              <w:rPr>
                <w:rFonts w:asciiTheme="minorHAnsi" w:hAnsiTheme="minorHAnsi" w:cstheme="minorHAnsi"/>
              </w:rPr>
              <w:t>P</w:t>
            </w:r>
            <w:r w:rsidRPr="00F176BE">
              <w:rPr>
                <w:rFonts w:asciiTheme="minorHAnsi" w:hAnsiTheme="minorHAnsi" w:cstheme="minorHAnsi"/>
              </w:rPr>
              <w:t xml:space="preserve">ractice </w:t>
            </w:r>
            <w:r w:rsidR="00A51C49" w:rsidRPr="00F176BE">
              <w:rPr>
                <w:rFonts w:asciiTheme="minorHAnsi" w:hAnsiTheme="minorHAnsi" w:cstheme="minorHAnsi"/>
              </w:rPr>
              <w:t>M</w:t>
            </w:r>
            <w:r w:rsidRPr="00F176BE">
              <w:rPr>
                <w:rFonts w:asciiTheme="minorHAnsi" w:hAnsiTheme="minorHAnsi" w:cstheme="minorHAnsi"/>
              </w:rPr>
              <w:t>anager in the first instance. If you feel that we have not addressed your concern appropriately, you have the right to lodge a complaint with the Information Commissioner’s Office (ICO)</w:t>
            </w:r>
            <w:r w:rsidR="00E26DBF" w:rsidRPr="00F176BE">
              <w:rPr>
                <w:rFonts w:asciiTheme="minorHAnsi" w:hAnsiTheme="minorHAnsi" w:cstheme="minorHAnsi"/>
              </w:rPr>
              <w:t>.</w:t>
            </w:r>
          </w:p>
          <w:p w14:paraId="6A0E415C" w14:textId="77777777" w:rsidR="007F32FE" w:rsidRPr="00F176BE" w:rsidRDefault="007F32FE" w:rsidP="00E26DBF">
            <w:pPr>
              <w:snapToGrid w:val="0"/>
              <w:rPr>
                <w:rFonts w:asciiTheme="minorHAnsi" w:hAnsiTheme="minorHAnsi" w:cstheme="minorHAnsi"/>
              </w:rPr>
            </w:pPr>
          </w:p>
          <w:p w14:paraId="39D75D11" w14:textId="158D5C40" w:rsidR="00ED56FA" w:rsidRPr="00F176BE" w:rsidRDefault="007F32FE" w:rsidP="00E26DBF">
            <w:pPr>
              <w:snapToGrid w:val="0"/>
              <w:rPr>
                <w:rFonts w:asciiTheme="minorHAnsi" w:hAnsiTheme="minorHAnsi" w:cstheme="minorHAnsi"/>
                <w:bCs/>
                <w:color w:val="1F4E79" w:themeColor="accent5" w:themeShade="80"/>
              </w:rPr>
            </w:pPr>
            <w:r w:rsidRPr="00F176BE">
              <w:rPr>
                <w:rFonts w:asciiTheme="minorHAnsi" w:hAnsiTheme="minorHAnsi" w:cstheme="minorHAnsi"/>
              </w:rPr>
              <w:t xml:space="preserve">Further details, visit </w:t>
            </w:r>
            <w:hyperlink r:id="rId40" w:history="1">
              <w:r w:rsidRPr="00F176BE">
                <w:rPr>
                  <w:rStyle w:val="Hyperlink"/>
                  <w:rFonts w:asciiTheme="minorHAnsi" w:hAnsiTheme="minorHAnsi" w:cstheme="minorHAnsi"/>
                </w:rPr>
                <w:t>https://ico.org.uk/for-the-public/</w:t>
              </w:r>
            </w:hyperlink>
            <w:r w:rsidRPr="00F176BE">
              <w:rPr>
                <w:rFonts w:asciiTheme="minorHAnsi" w:hAnsiTheme="minorHAnsi" w:cstheme="minorHAnsi"/>
                <w:color w:val="1F4E79" w:themeColor="accent5" w:themeShade="80"/>
              </w:rPr>
              <w:t xml:space="preserve"> </w:t>
            </w:r>
            <w:r w:rsidRPr="00F176BE">
              <w:rPr>
                <w:rFonts w:asciiTheme="minorHAnsi" w:hAnsiTheme="minorHAnsi" w:cstheme="minorHAnsi"/>
              </w:rPr>
              <w:t>and select “Make a complaint” or telephone: 0303 123 1113.</w:t>
            </w:r>
          </w:p>
          <w:p w14:paraId="4763E679" w14:textId="5A8E04C8" w:rsidR="007F32FE" w:rsidRPr="00F176BE" w:rsidRDefault="007F32FE" w:rsidP="00E26DBF">
            <w:pPr>
              <w:snapToGrid w:val="0"/>
              <w:rPr>
                <w:rFonts w:asciiTheme="minorHAnsi" w:hAnsiTheme="minorHAnsi" w:cstheme="minorHAnsi"/>
                <w:bCs/>
                <w:color w:val="1F4E79" w:themeColor="accent5" w:themeShade="80"/>
              </w:rPr>
            </w:pPr>
          </w:p>
        </w:tc>
      </w:tr>
      <w:tr w:rsidR="00ED56FA" w:rsidRPr="00F176BE" w14:paraId="38A520F9" w14:textId="77777777" w:rsidTr="00E26DBF">
        <w:tc>
          <w:tcPr>
            <w:tcW w:w="2187" w:type="dxa"/>
            <w:tcBorders>
              <w:bottom w:val="single" w:sz="4" w:space="0" w:color="auto"/>
            </w:tcBorders>
          </w:tcPr>
          <w:p w14:paraId="79D1C769" w14:textId="77777777" w:rsidR="00ED56FA" w:rsidRPr="00F176BE" w:rsidRDefault="00ED56FA" w:rsidP="00E26DBF">
            <w:pPr>
              <w:snapToGrid w:val="0"/>
              <w:rPr>
                <w:rFonts w:asciiTheme="minorHAnsi" w:eastAsia="Arial" w:hAnsiTheme="minorHAnsi" w:cstheme="minorHAnsi"/>
                <w:b/>
                <w:color w:val="000000"/>
              </w:rPr>
            </w:pPr>
            <w:r w:rsidRPr="00F176BE">
              <w:rPr>
                <w:rFonts w:asciiTheme="minorHAnsi" w:eastAsia="Arial" w:hAnsiTheme="minorHAnsi" w:cstheme="minorHAnsi"/>
                <w:b/>
                <w:color w:val="000000"/>
              </w:rPr>
              <w:t>Data we get from other organisations</w:t>
            </w:r>
          </w:p>
        </w:tc>
        <w:tc>
          <w:tcPr>
            <w:tcW w:w="11383" w:type="dxa"/>
            <w:tcBorders>
              <w:bottom w:val="single" w:sz="4" w:space="0" w:color="auto"/>
            </w:tcBorders>
          </w:tcPr>
          <w:p w14:paraId="7F82F7CE" w14:textId="6236D217" w:rsidR="00ED56FA" w:rsidRPr="00F176BE" w:rsidRDefault="00ED56FA" w:rsidP="007F32FE">
            <w:pPr>
              <w:pBdr>
                <w:top w:val="nil"/>
                <w:left w:val="nil"/>
                <w:bottom w:val="nil"/>
                <w:right w:val="nil"/>
                <w:between w:val="nil"/>
              </w:pBdr>
              <w:snapToGrid w:val="0"/>
              <w:rPr>
                <w:rFonts w:asciiTheme="minorHAnsi" w:eastAsia="Arial" w:hAnsiTheme="minorHAnsi" w:cstheme="minorHAnsi"/>
                <w:color w:val="000000"/>
              </w:rPr>
            </w:pPr>
            <w:r w:rsidRPr="00F176BE">
              <w:rPr>
                <w:rFonts w:asciiTheme="minorHAnsi" w:eastAsia="Arial" w:hAnsiTheme="minorHAnsi" w:cstheme="minorHAnsi"/>
                <w:color w:val="000000"/>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This means your GP medical record is kept up-to date when you receive care from other parts of the health service.</w:t>
            </w:r>
          </w:p>
          <w:p w14:paraId="7FDC11D5" w14:textId="16084911" w:rsidR="007F32FE" w:rsidRPr="00F176BE" w:rsidRDefault="007F32FE" w:rsidP="00E26DBF">
            <w:pPr>
              <w:pBdr>
                <w:top w:val="nil"/>
                <w:left w:val="nil"/>
                <w:bottom w:val="nil"/>
                <w:right w:val="nil"/>
                <w:between w:val="nil"/>
              </w:pBdr>
              <w:snapToGrid w:val="0"/>
              <w:rPr>
                <w:rFonts w:asciiTheme="minorHAnsi" w:eastAsia="Arial" w:hAnsiTheme="minorHAnsi" w:cstheme="minorHAnsi"/>
                <w:color w:val="000000"/>
              </w:rPr>
            </w:pPr>
          </w:p>
        </w:tc>
      </w:tr>
    </w:tbl>
    <w:p w14:paraId="096BC132" w14:textId="77777777" w:rsidR="007F32FE" w:rsidRPr="00F176BE" w:rsidRDefault="007F32FE">
      <w:pPr>
        <w:rPr>
          <w:rFonts w:asciiTheme="minorHAnsi" w:eastAsia="Arial" w:hAnsiTheme="minorHAnsi" w:cstheme="minorHAnsi"/>
        </w:rPr>
        <w:sectPr w:rsidR="007F32FE" w:rsidRPr="00F176BE" w:rsidSect="00BD5E44">
          <w:pgSz w:w="16820" w:h="11900" w:orient="landscape"/>
          <w:pgMar w:top="1440" w:right="1440" w:bottom="1440" w:left="1440" w:header="709" w:footer="709" w:gutter="0"/>
          <w:cols w:space="708"/>
          <w:docGrid w:linePitch="360"/>
        </w:sectPr>
      </w:pPr>
    </w:p>
    <w:p w14:paraId="7C419157" w14:textId="39734055" w:rsidR="007F32FE" w:rsidRPr="00F176BE" w:rsidRDefault="007F32FE" w:rsidP="007F32FE">
      <w:pPr>
        <w:pStyle w:val="Heading1"/>
        <w:keepLines/>
        <w:numPr>
          <w:ilvl w:val="0"/>
          <w:numId w:val="0"/>
        </w:numPr>
        <w:pBdr>
          <w:bottom w:val="single" w:sz="4" w:space="1" w:color="595959" w:themeColor="text1" w:themeTint="A6"/>
        </w:pBdr>
        <w:spacing w:before="0" w:after="160" w:line="259" w:lineRule="auto"/>
        <w:ind w:left="432" w:hanging="432"/>
        <w:rPr>
          <w:rFonts w:asciiTheme="minorHAnsi" w:hAnsiTheme="minorHAnsi" w:cstheme="minorHAnsi"/>
          <w:smallCaps/>
          <w:sz w:val="24"/>
          <w:szCs w:val="24"/>
        </w:rPr>
      </w:pPr>
      <w:bookmarkStart w:id="374" w:name="_Annex_B_–"/>
      <w:bookmarkStart w:id="375" w:name="_Toc192772906"/>
      <w:bookmarkEnd w:id="374"/>
      <w:r w:rsidRPr="00F176BE">
        <w:rPr>
          <w:rFonts w:asciiTheme="minorHAnsi" w:hAnsiTheme="minorHAnsi" w:cstheme="minorHAnsi"/>
          <w:sz w:val="24"/>
          <w:szCs w:val="24"/>
        </w:rPr>
        <w:lastRenderedPageBreak/>
        <w:t xml:space="preserve">Annex B – </w:t>
      </w:r>
      <w:r w:rsidR="00101EDB" w:rsidRPr="00F176BE">
        <w:rPr>
          <w:rFonts w:asciiTheme="minorHAnsi" w:hAnsiTheme="minorHAnsi" w:cstheme="minorHAnsi"/>
          <w:sz w:val="24"/>
          <w:szCs w:val="24"/>
        </w:rPr>
        <w:t>social media</w:t>
      </w:r>
      <w:r w:rsidRPr="00F176BE">
        <w:rPr>
          <w:rFonts w:asciiTheme="minorHAnsi" w:hAnsiTheme="minorHAnsi" w:cstheme="minorHAnsi"/>
          <w:sz w:val="24"/>
          <w:szCs w:val="24"/>
        </w:rPr>
        <w:t xml:space="preserve"> and website information</w:t>
      </w:r>
      <w:bookmarkEnd w:id="375"/>
    </w:p>
    <w:p w14:paraId="1BD51061" w14:textId="77777777" w:rsidR="007F32FE" w:rsidRPr="00F176BE" w:rsidRDefault="007F32FE" w:rsidP="007F32FE">
      <w:pPr>
        <w:rPr>
          <w:rFonts w:asciiTheme="minorHAnsi" w:eastAsia="Arial" w:hAnsiTheme="minorHAnsi" w:cstheme="minorHAnsi"/>
        </w:rPr>
      </w:pPr>
    </w:p>
    <w:p w14:paraId="0CC7D009" w14:textId="77777777" w:rsidR="007F32FE" w:rsidRPr="00F176BE" w:rsidRDefault="007F32FE" w:rsidP="00E26DBF">
      <w:pPr>
        <w:ind w:right="-482"/>
        <w:rPr>
          <w:rFonts w:asciiTheme="minorHAnsi" w:eastAsia="Arial" w:hAnsiTheme="minorHAnsi" w:cstheme="minorHAnsi"/>
          <w:b/>
        </w:rPr>
      </w:pPr>
      <w:r w:rsidRPr="00F176BE">
        <w:rPr>
          <w:rFonts w:asciiTheme="minorHAnsi" w:eastAsia="Arial" w:hAnsiTheme="minorHAnsi" w:cstheme="minorHAnsi"/>
          <w:b/>
        </w:rPr>
        <w:t>Using your health data for planning and research</w:t>
      </w:r>
    </w:p>
    <w:p w14:paraId="68849D58" w14:textId="77777777" w:rsidR="007F32FE" w:rsidRPr="00F176BE" w:rsidRDefault="007F32FE" w:rsidP="00E26DBF">
      <w:pPr>
        <w:ind w:right="-482"/>
        <w:rPr>
          <w:rFonts w:asciiTheme="minorHAnsi" w:eastAsia="Arial" w:hAnsiTheme="minorHAnsi" w:cstheme="minorHAnsi"/>
        </w:rPr>
      </w:pPr>
    </w:p>
    <w:p w14:paraId="42951C06"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rPr>
        <w:t>You can decide whether you wish to have your information extracted and there are two main options available to you.</w:t>
      </w:r>
    </w:p>
    <w:p w14:paraId="6D60F0F6" w14:textId="77777777" w:rsidR="007F32FE" w:rsidRPr="00F176BE" w:rsidRDefault="007F32FE" w:rsidP="00E26DBF">
      <w:pPr>
        <w:ind w:right="-482"/>
        <w:rPr>
          <w:rFonts w:asciiTheme="minorHAnsi" w:eastAsia="Arial" w:hAnsiTheme="minorHAnsi" w:cstheme="minorHAnsi"/>
        </w:rPr>
      </w:pPr>
    </w:p>
    <w:p w14:paraId="3B0904F4" w14:textId="77777777" w:rsidR="007F32FE" w:rsidRPr="00F176BE" w:rsidRDefault="007F32FE" w:rsidP="00E26DBF">
      <w:pPr>
        <w:ind w:right="-482"/>
        <w:rPr>
          <w:rFonts w:asciiTheme="minorHAnsi" w:eastAsia="Arial" w:hAnsiTheme="minorHAnsi" w:cstheme="minorHAnsi"/>
          <w:b/>
        </w:rPr>
      </w:pPr>
      <w:r w:rsidRPr="00F176BE">
        <w:rPr>
          <w:rFonts w:asciiTheme="minorHAnsi" w:eastAsia="Arial" w:hAnsiTheme="minorHAnsi" w:cstheme="minorHAnsi"/>
          <w:b/>
        </w:rPr>
        <w:t>Option 1:</w:t>
      </w:r>
    </w:p>
    <w:p w14:paraId="640FDA95" w14:textId="77777777" w:rsidR="007F32FE" w:rsidRPr="00F176BE" w:rsidRDefault="007F32FE" w:rsidP="00E26DBF">
      <w:pPr>
        <w:ind w:right="-482"/>
        <w:rPr>
          <w:rFonts w:asciiTheme="minorHAnsi" w:eastAsia="Arial" w:hAnsiTheme="minorHAnsi" w:cstheme="minorHAnsi"/>
        </w:rPr>
      </w:pPr>
    </w:p>
    <w:p w14:paraId="4F416D14"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b/>
        </w:rPr>
        <w:t>Type 1 opt-out</w:t>
      </w:r>
      <w:r w:rsidRPr="00F176BE">
        <w:rPr>
          <w:rFonts w:asciiTheme="minorHAnsi" w:eastAsia="Arial" w:hAnsiTheme="minorHAnsi" w:cstheme="minorHAnsi"/>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C028823" w14:textId="77777777" w:rsidR="007F32FE" w:rsidRPr="00F176BE" w:rsidRDefault="007F32FE" w:rsidP="00E26DBF">
      <w:pPr>
        <w:ind w:right="-482"/>
        <w:rPr>
          <w:rFonts w:asciiTheme="minorHAnsi" w:eastAsia="Arial" w:hAnsiTheme="minorHAnsi" w:cstheme="minorHAnsi"/>
        </w:rPr>
      </w:pPr>
    </w:p>
    <w:p w14:paraId="282D6176"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rPr>
        <w:t xml:space="preserve">For a Type 1 Opt-out, you need to contact the organisation by phone, email or post to let us know that you wish to opt-out. Further information is available </w:t>
      </w:r>
      <w:hyperlink r:id="rId41">
        <w:r w:rsidRPr="00F176BE">
          <w:rPr>
            <w:rFonts w:asciiTheme="minorHAnsi" w:eastAsia="Arial" w:hAnsiTheme="minorHAnsi" w:cstheme="minorHAnsi"/>
            <w:color w:val="0563C1"/>
            <w:u w:val="single"/>
          </w:rPr>
          <w:t>here</w:t>
        </w:r>
      </w:hyperlink>
      <w:r w:rsidRPr="00F176BE">
        <w:rPr>
          <w:rFonts w:asciiTheme="minorHAnsi" w:eastAsia="Arial" w:hAnsiTheme="minorHAnsi" w:cstheme="minorHAnsi"/>
        </w:rPr>
        <w:t>.</w:t>
      </w:r>
    </w:p>
    <w:p w14:paraId="7000AEED" w14:textId="77777777" w:rsidR="007F32FE" w:rsidRPr="00F176BE" w:rsidRDefault="007F32FE" w:rsidP="00E26DBF">
      <w:pPr>
        <w:ind w:right="-482"/>
        <w:rPr>
          <w:rFonts w:asciiTheme="minorHAnsi" w:eastAsia="Arial" w:hAnsiTheme="minorHAnsi" w:cstheme="minorHAnsi"/>
        </w:rPr>
      </w:pPr>
    </w:p>
    <w:p w14:paraId="6543A9BD" w14:textId="77777777" w:rsidR="007F32FE" w:rsidRPr="00F176BE" w:rsidRDefault="007F32FE" w:rsidP="00E26DBF">
      <w:pPr>
        <w:ind w:right="-482"/>
        <w:rPr>
          <w:rFonts w:asciiTheme="minorHAnsi" w:eastAsia="Arial" w:hAnsiTheme="minorHAnsi" w:cstheme="minorHAnsi"/>
          <w:b/>
        </w:rPr>
      </w:pPr>
      <w:r w:rsidRPr="00F176BE">
        <w:rPr>
          <w:rFonts w:asciiTheme="minorHAnsi" w:eastAsia="Arial" w:hAnsiTheme="minorHAnsi" w:cstheme="minorHAnsi"/>
          <w:b/>
        </w:rPr>
        <w:t xml:space="preserve">Option 2: </w:t>
      </w:r>
    </w:p>
    <w:p w14:paraId="6FD3AA5F" w14:textId="77777777" w:rsidR="007F32FE" w:rsidRPr="00F176BE" w:rsidRDefault="007F32FE" w:rsidP="00E26DBF">
      <w:pPr>
        <w:ind w:right="-482"/>
        <w:rPr>
          <w:rFonts w:asciiTheme="minorHAnsi" w:eastAsia="Arial" w:hAnsiTheme="minorHAnsi" w:cstheme="minorHAnsi"/>
        </w:rPr>
      </w:pPr>
    </w:p>
    <w:p w14:paraId="263C023D"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b/>
        </w:rPr>
        <w:t>The National Data Opt-out (NDO-O</w:t>
      </w:r>
      <w:r w:rsidRPr="00F176BE">
        <w:rPr>
          <w:rFonts w:asciiTheme="minorHAnsi" w:eastAsia="Arial" w:hAnsiTheme="minorHAnsi" w:cstheme="minorHAnsi"/>
        </w:rPr>
        <w:t>) allows data to be extracted by NHS England for its lawful purposes but it cannot share this information with anyone else for research and planning purposes. You can opt-out at any time.</w:t>
      </w:r>
    </w:p>
    <w:p w14:paraId="672E9E39" w14:textId="77777777" w:rsidR="007F32FE" w:rsidRPr="00F176BE" w:rsidRDefault="007F32FE" w:rsidP="00E26DBF">
      <w:pPr>
        <w:ind w:right="-482"/>
        <w:rPr>
          <w:rFonts w:asciiTheme="minorHAnsi" w:eastAsia="Arial" w:hAnsiTheme="minorHAnsi" w:cstheme="minorHAnsi"/>
        </w:rPr>
      </w:pPr>
    </w:p>
    <w:p w14:paraId="0278D62A" w14:textId="77777777" w:rsidR="007F32FE" w:rsidRPr="00F176BE" w:rsidRDefault="007F32FE" w:rsidP="00E26DBF">
      <w:pPr>
        <w:ind w:right="-482"/>
        <w:rPr>
          <w:rFonts w:asciiTheme="minorHAnsi" w:eastAsia="Arial" w:hAnsiTheme="minorHAnsi" w:cstheme="minorHAnsi"/>
        </w:rPr>
      </w:pPr>
      <w:r w:rsidRPr="00F176BE">
        <w:rPr>
          <w:rFonts w:asciiTheme="minorHAnsi" w:eastAsia="Arial" w:hAnsiTheme="minorHAnsi" w:cstheme="minorHAnsi"/>
          <w:b/>
        </w:rPr>
        <w:t>NDO-O</w:t>
      </w:r>
      <w:r w:rsidRPr="00F176BE">
        <w:rPr>
          <w:rFonts w:asciiTheme="minorHAnsi" w:eastAsia="Arial" w:hAnsiTheme="minorHAnsi" w:cstheme="minorHAnsi"/>
        </w:rPr>
        <w:t xml:space="preserve"> – you need to inform NHS England. Unfortunately, this cannot be done by this organisation for you. You can opt in or out at any time and complete this by any of the following methods:</w:t>
      </w:r>
    </w:p>
    <w:p w14:paraId="70BCBA7C" w14:textId="77777777" w:rsidR="007F32FE" w:rsidRPr="00F176BE" w:rsidRDefault="007F32FE" w:rsidP="00E26DBF">
      <w:pPr>
        <w:pBdr>
          <w:top w:val="nil"/>
          <w:left w:val="nil"/>
          <w:bottom w:val="nil"/>
          <w:right w:val="nil"/>
          <w:between w:val="nil"/>
        </w:pBdr>
        <w:ind w:left="720" w:right="-482"/>
        <w:rPr>
          <w:rFonts w:asciiTheme="minorHAnsi" w:eastAsia="Arial" w:hAnsiTheme="minorHAnsi" w:cstheme="minorHAnsi"/>
          <w:color w:val="000000"/>
        </w:rPr>
      </w:pPr>
    </w:p>
    <w:p w14:paraId="134B0DDB" w14:textId="691664E7"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b/>
          <w:color w:val="000000"/>
        </w:rPr>
        <w:t>Online service</w:t>
      </w:r>
      <w:r w:rsidRPr="00F176BE">
        <w:rPr>
          <w:rFonts w:asciiTheme="minorHAnsi" w:eastAsia="Arial" w:hAnsiTheme="minorHAnsi" w:cstheme="minorHAnsi"/>
          <w:color w:val="000000"/>
        </w:rPr>
        <w:t xml:space="preserve"> – You will need to know your NHS </w:t>
      </w:r>
      <w:r w:rsidR="00414F1F" w:rsidRPr="00F176BE">
        <w:rPr>
          <w:rFonts w:asciiTheme="minorHAnsi" w:eastAsia="Arial" w:hAnsiTheme="minorHAnsi" w:cstheme="minorHAnsi"/>
          <w:color w:val="000000"/>
        </w:rPr>
        <w:t>number</w:t>
      </w:r>
      <w:r w:rsidRPr="00F176BE">
        <w:rPr>
          <w:rFonts w:asciiTheme="minorHAnsi" w:eastAsia="Arial" w:hAnsiTheme="minorHAnsi" w:cstheme="minorHAnsi"/>
          <w:color w:val="000000"/>
        </w:rPr>
        <w:t xml:space="preserve"> or your postcode as registered at this organisation via </w:t>
      </w:r>
      <w:hyperlink r:id="rId42">
        <w:r w:rsidRPr="00F176BE">
          <w:rPr>
            <w:rFonts w:asciiTheme="minorHAnsi" w:eastAsia="Arial" w:hAnsiTheme="minorHAnsi" w:cstheme="minorHAnsi"/>
            <w:color w:val="0563C1"/>
            <w:u w:val="single"/>
          </w:rPr>
          <w:t>Make your choice about sharing data from your health records</w:t>
        </w:r>
      </w:hyperlink>
    </w:p>
    <w:p w14:paraId="415F36D7" w14:textId="77777777" w:rsidR="007F32FE" w:rsidRPr="00F176BE" w:rsidRDefault="007F32FE" w:rsidP="00E26DBF">
      <w:pPr>
        <w:ind w:left="720" w:right="-482"/>
        <w:rPr>
          <w:rFonts w:asciiTheme="minorHAnsi" w:eastAsia="Arial" w:hAnsiTheme="minorHAnsi" w:cstheme="minorHAnsi"/>
        </w:rPr>
      </w:pPr>
    </w:p>
    <w:p w14:paraId="7CC7BD5A" w14:textId="0966B98C"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b/>
          <w:color w:val="000000"/>
        </w:rPr>
        <w:t>Telephone service</w:t>
      </w:r>
      <w:r w:rsidRPr="00F176BE">
        <w:rPr>
          <w:rFonts w:asciiTheme="minorHAnsi" w:eastAsia="Arial" w:hAnsiTheme="minorHAnsi" w:cstheme="minorHAnsi"/>
          <w:color w:val="000000"/>
        </w:rPr>
        <w:t xml:space="preserve"> 0300 303 5678 which is open</w:t>
      </w:r>
      <w:r w:rsidR="00A51C49" w:rsidRPr="00F176BE">
        <w:rPr>
          <w:rFonts w:asciiTheme="minorHAnsi" w:eastAsia="Arial" w:hAnsiTheme="minorHAnsi" w:cstheme="minorHAnsi"/>
          <w:color w:val="000000"/>
        </w:rPr>
        <w:t xml:space="preserve"> between</w:t>
      </w:r>
      <w:r w:rsidRPr="00F176BE">
        <w:rPr>
          <w:rFonts w:asciiTheme="minorHAnsi" w:eastAsia="Arial" w:hAnsiTheme="minorHAnsi" w:cstheme="minorHAnsi"/>
          <w:color w:val="000000"/>
        </w:rPr>
        <w:t xml:space="preserve"> </w:t>
      </w:r>
      <w:r w:rsidR="00A51C49" w:rsidRPr="00F176BE">
        <w:rPr>
          <w:rFonts w:asciiTheme="minorHAnsi" w:eastAsia="Arial" w:hAnsiTheme="minorHAnsi" w:cstheme="minorHAnsi"/>
          <w:color w:val="000000"/>
        </w:rPr>
        <w:t xml:space="preserve">0900 – 1700 </w:t>
      </w:r>
      <w:r w:rsidRPr="00F176BE">
        <w:rPr>
          <w:rFonts w:asciiTheme="minorHAnsi" w:eastAsia="Arial" w:hAnsiTheme="minorHAnsi" w:cstheme="minorHAnsi"/>
          <w:color w:val="000000"/>
        </w:rPr>
        <w:t>Monday to Friday</w:t>
      </w:r>
    </w:p>
    <w:p w14:paraId="15B83171" w14:textId="77777777" w:rsidR="007F32FE" w:rsidRPr="00F176BE" w:rsidRDefault="007F32FE" w:rsidP="00E26DBF">
      <w:pPr>
        <w:ind w:left="720" w:right="-482"/>
        <w:rPr>
          <w:rFonts w:asciiTheme="minorHAnsi" w:eastAsia="Arial" w:hAnsiTheme="minorHAnsi" w:cstheme="minorHAnsi"/>
        </w:rPr>
      </w:pPr>
    </w:p>
    <w:p w14:paraId="564D6662" w14:textId="44E8EF53"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b/>
          <w:color w:val="000000"/>
        </w:rPr>
        <w:t>NHS App</w:t>
      </w:r>
      <w:r w:rsidRPr="00F176BE">
        <w:rPr>
          <w:rFonts w:asciiTheme="minorHAnsi" w:eastAsia="Arial" w:hAnsiTheme="minorHAnsi" w:cstheme="minorHAnsi"/>
          <w:color w:val="000000"/>
        </w:rPr>
        <w:t xml:space="preserve"> – For use by patients aged 13 and over</w:t>
      </w:r>
      <w:r w:rsidR="00A51C49"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The app can be downloaded from the App Store or Google Play</w:t>
      </w:r>
    </w:p>
    <w:p w14:paraId="725DAF7D" w14:textId="77777777" w:rsidR="007F32FE" w:rsidRPr="00F176BE" w:rsidRDefault="007F32FE" w:rsidP="00E26DBF">
      <w:pPr>
        <w:ind w:left="720" w:right="-482" w:firstLine="60"/>
        <w:rPr>
          <w:rFonts w:asciiTheme="minorHAnsi" w:eastAsia="Arial" w:hAnsiTheme="minorHAnsi" w:cstheme="minorHAnsi"/>
        </w:rPr>
      </w:pPr>
    </w:p>
    <w:p w14:paraId="0F225236" w14:textId="77777777" w:rsidR="007F32FE" w:rsidRPr="00F176BE" w:rsidRDefault="007F32FE">
      <w:pPr>
        <w:numPr>
          <w:ilvl w:val="0"/>
          <w:numId w:val="16"/>
        </w:numPr>
        <w:pBdr>
          <w:top w:val="nil"/>
          <w:left w:val="nil"/>
          <w:bottom w:val="nil"/>
          <w:right w:val="nil"/>
          <w:between w:val="nil"/>
        </w:pBdr>
        <w:ind w:right="-482"/>
        <w:rPr>
          <w:rFonts w:asciiTheme="minorHAnsi" w:eastAsia="Arial" w:hAnsiTheme="minorHAnsi" w:cstheme="minorHAnsi"/>
          <w:color w:val="000000"/>
        </w:rPr>
      </w:pPr>
      <w:r w:rsidRPr="00F176BE">
        <w:rPr>
          <w:rFonts w:asciiTheme="minorHAnsi" w:eastAsia="Arial" w:hAnsiTheme="minorHAnsi" w:cstheme="minorHAnsi"/>
          <w:color w:val="000000"/>
        </w:rPr>
        <w:t>“</w:t>
      </w:r>
      <w:r w:rsidRPr="00F176BE">
        <w:rPr>
          <w:rFonts w:asciiTheme="minorHAnsi" w:eastAsia="Arial" w:hAnsiTheme="minorHAnsi" w:cstheme="minorHAnsi"/>
          <w:b/>
          <w:color w:val="000000"/>
        </w:rPr>
        <w:t>Print and post”</w:t>
      </w:r>
      <w:r w:rsidRPr="00F176BE">
        <w:rPr>
          <w:rFonts w:asciiTheme="minorHAnsi" w:eastAsia="Arial" w:hAnsiTheme="minorHAnsi" w:cstheme="minorHAnsi"/>
          <w:color w:val="000000"/>
        </w:rPr>
        <w:t xml:space="preserve"> </w:t>
      </w:r>
      <w:hyperlink r:id="rId43">
        <w:r w:rsidRPr="00F176BE">
          <w:rPr>
            <w:rFonts w:asciiTheme="minorHAnsi" w:eastAsia="Arial" w:hAnsiTheme="minorHAnsi" w:cstheme="minorHAnsi"/>
            <w:color w:val="0563C1"/>
            <w:u w:val="single"/>
          </w:rPr>
          <w:t>Manage your choice</w:t>
        </w:r>
      </w:hyperlink>
      <w:r w:rsidRPr="00F176BE">
        <w:rPr>
          <w:rFonts w:asciiTheme="minorHAnsi" w:eastAsia="Arial" w:hAnsiTheme="minorHAnsi" w:cstheme="minorHAnsi"/>
          <w:color w:val="000000"/>
        </w:rPr>
        <w:t xml:space="preserve"> </w:t>
      </w:r>
    </w:p>
    <w:p w14:paraId="32B8A893" w14:textId="77777777" w:rsidR="007F32FE" w:rsidRPr="00F176BE" w:rsidRDefault="007F32FE" w:rsidP="00E26DBF">
      <w:pPr>
        <w:ind w:right="-482"/>
        <w:rPr>
          <w:rFonts w:asciiTheme="minorHAnsi" w:eastAsia="Arial" w:hAnsiTheme="minorHAnsi" w:cstheme="minorHAnsi"/>
        </w:rPr>
      </w:pPr>
    </w:p>
    <w:p w14:paraId="7127E9C3" w14:textId="77777777" w:rsidR="007F32FE" w:rsidRPr="00F176BE" w:rsidRDefault="007F32FE" w:rsidP="00E26DBF">
      <w:pPr>
        <w:pBdr>
          <w:top w:val="nil"/>
          <w:left w:val="nil"/>
          <w:bottom w:val="nil"/>
          <w:right w:val="nil"/>
          <w:between w:val="nil"/>
        </w:pBdr>
        <w:ind w:left="720" w:right="-482"/>
        <w:rPr>
          <w:rFonts w:asciiTheme="minorHAnsi" w:eastAsia="Arial" w:hAnsiTheme="minorHAnsi" w:cstheme="minorHAnsi"/>
          <w:color w:val="000000"/>
        </w:rPr>
      </w:pPr>
      <w:r w:rsidRPr="00F176BE">
        <w:rPr>
          <w:rFonts w:asciiTheme="minorHAnsi" w:eastAsia="Arial" w:hAnsiTheme="minorHAnsi" w:cstheme="minorHAnsi"/>
          <w:color w:val="000000"/>
        </w:rPr>
        <w:t xml:space="preserve">Photocopies of proof of the applicant’s name (e.g., passport, UK driving licence etc.) and address (e.g., utility bill, payslip etc.) need to be sent with the application. </w:t>
      </w:r>
    </w:p>
    <w:p w14:paraId="233FE04B" w14:textId="77777777" w:rsidR="007F32FE" w:rsidRPr="00F176BE" w:rsidRDefault="007F32FE" w:rsidP="00E26DBF">
      <w:pPr>
        <w:pBdr>
          <w:top w:val="nil"/>
          <w:left w:val="nil"/>
          <w:bottom w:val="nil"/>
          <w:right w:val="nil"/>
          <w:between w:val="nil"/>
        </w:pBdr>
        <w:ind w:left="1134" w:right="-482"/>
        <w:rPr>
          <w:rFonts w:asciiTheme="minorHAnsi" w:eastAsia="Arial" w:hAnsiTheme="minorHAnsi" w:cstheme="minorHAnsi"/>
          <w:color w:val="000000"/>
        </w:rPr>
      </w:pPr>
    </w:p>
    <w:p w14:paraId="648C59DC" w14:textId="77777777" w:rsidR="007F32FE" w:rsidRPr="00F176BE" w:rsidRDefault="007F32FE" w:rsidP="00E26DBF">
      <w:pPr>
        <w:pBdr>
          <w:top w:val="nil"/>
          <w:left w:val="nil"/>
          <w:bottom w:val="nil"/>
          <w:right w:val="nil"/>
          <w:between w:val="nil"/>
        </w:pBdr>
        <w:ind w:left="720" w:right="-482"/>
        <w:rPr>
          <w:rFonts w:asciiTheme="minorHAnsi" w:eastAsia="Arial" w:hAnsiTheme="minorHAnsi" w:cstheme="minorHAnsi"/>
          <w:color w:val="000000"/>
        </w:rPr>
      </w:pPr>
      <w:r w:rsidRPr="00F176BE">
        <w:rPr>
          <w:rFonts w:asciiTheme="minorHAnsi" w:eastAsia="Arial" w:hAnsiTheme="minorHAnsi" w:cstheme="minorHAnsi"/>
          <w:color w:val="000000"/>
        </w:rPr>
        <w:t>It can take up to 14 days to process the form once it arrives at NHS, PO Box 884, Leeds. LS1 9TZ</w:t>
      </w:r>
    </w:p>
    <w:p w14:paraId="77604B19" w14:textId="77777777" w:rsidR="007F32FE" w:rsidRPr="00F176BE" w:rsidRDefault="007F32FE" w:rsidP="00E26DBF">
      <w:pPr>
        <w:pBdr>
          <w:top w:val="nil"/>
          <w:left w:val="nil"/>
          <w:bottom w:val="nil"/>
          <w:right w:val="nil"/>
          <w:between w:val="nil"/>
        </w:pBdr>
        <w:ind w:left="1134" w:right="-482"/>
        <w:rPr>
          <w:rFonts w:asciiTheme="minorHAnsi" w:eastAsia="Arial" w:hAnsiTheme="minorHAnsi" w:cstheme="minorHAnsi"/>
          <w:color w:val="000000"/>
        </w:rPr>
      </w:pPr>
    </w:p>
    <w:p w14:paraId="77763271" w14:textId="4F0DD386" w:rsidR="00414F1F" w:rsidRDefault="007F32FE" w:rsidP="00414F1F">
      <w:pPr>
        <w:ind w:right="-482"/>
        <w:rPr>
          <w:rFonts w:asciiTheme="minorHAnsi" w:eastAsia="Arial" w:hAnsiTheme="minorHAnsi" w:cstheme="minorHAnsi"/>
        </w:rPr>
      </w:pPr>
      <w:r w:rsidRPr="00F176BE">
        <w:rPr>
          <w:rFonts w:asciiTheme="minorHAnsi" w:eastAsia="Arial" w:hAnsiTheme="minorHAnsi" w:cstheme="minorHAnsi"/>
        </w:rPr>
        <w:t xml:space="preserve">Further information on NDO-O is available </w:t>
      </w:r>
      <w:hyperlink r:id="rId44">
        <w:r w:rsidRPr="00F176BE">
          <w:rPr>
            <w:rFonts w:asciiTheme="minorHAnsi" w:eastAsia="Arial" w:hAnsiTheme="minorHAnsi" w:cstheme="minorHAnsi"/>
            <w:color w:val="0563C1"/>
            <w:u w:val="single"/>
          </w:rPr>
          <w:t>here</w:t>
        </w:r>
      </w:hyperlink>
      <w:r w:rsidRPr="00F176BE">
        <w:rPr>
          <w:rFonts w:asciiTheme="minorHAnsi" w:eastAsia="Arial" w:hAnsiTheme="minorHAnsi" w:cstheme="minorHAnsi"/>
        </w:rPr>
        <w:t>.</w:t>
      </w:r>
    </w:p>
    <w:p w14:paraId="106B3A32" w14:textId="77777777" w:rsidR="00101EDB" w:rsidRPr="00F176BE" w:rsidRDefault="00101EDB" w:rsidP="00414F1F">
      <w:pPr>
        <w:ind w:right="-482"/>
        <w:rPr>
          <w:rFonts w:asciiTheme="minorHAnsi" w:eastAsia="Arial" w:hAnsiTheme="minorHAnsi" w:cstheme="minorHAnsi"/>
        </w:rPr>
      </w:pPr>
    </w:p>
    <w:p w14:paraId="7BA8CBD1" w14:textId="200D3728" w:rsidR="00414F1F" w:rsidRPr="00F176BE" w:rsidRDefault="00414F1F" w:rsidP="00414F1F">
      <w:pPr>
        <w:pStyle w:val="Heading1"/>
        <w:keepLines/>
        <w:numPr>
          <w:ilvl w:val="0"/>
          <w:numId w:val="0"/>
        </w:numPr>
        <w:pBdr>
          <w:bottom w:val="single" w:sz="4" w:space="1" w:color="595959" w:themeColor="text1" w:themeTint="A6"/>
        </w:pBdr>
        <w:spacing w:before="0" w:after="160" w:line="259" w:lineRule="auto"/>
        <w:rPr>
          <w:rFonts w:asciiTheme="minorHAnsi" w:hAnsiTheme="minorHAnsi" w:cstheme="minorHAnsi"/>
          <w:sz w:val="24"/>
          <w:szCs w:val="24"/>
        </w:rPr>
      </w:pPr>
      <w:bookmarkStart w:id="376" w:name="_Annex_C_–"/>
      <w:bookmarkStart w:id="377" w:name="_Toc192772907"/>
      <w:bookmarkEnd w:id="376"/>
      <w:r w:rsidRPr="00F176BE">
        <w:rPr>
          <w:rFonts w:asciiTheme="minorHAnsi" w:hAnsiTheme="minorHAnsi" w:cstheme="minorHAnsi"/>
          <w:sz w:val="24"/>
          <w:szCs w:val="24"/>
        </w:rPr>
        <w:lastRenderedPageBreak/>
        <w:t>Annex C – Patient SMS and telephone message templates</w:t>
      </w:r>
      <w:bookmarkEnd w:id="377"/>
    </w:p>
    <w:p w14:paraId="3F5E0394" w14:textId="77777777" w:rsidR="00414F1F" w:rsidRPr="00F176BE" w:rsidRDefault="00414F1F" w:rsidP="00414F1F">
      <w:pPr>
        <w:rPr>
          <w:rFonts w:asciiTheme="minorHAnsi" w:hAnsiTheme="minorHAnsi" w:cstheme="minorHAnsi"/>
        </w:rPr>
      </w:pPr>
    </w:p>
    <w:p w14:paraId="1DA7FB8E" w14:textId="664CC16B"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SMS (text) message content template</w:t>
      </w:r>
    </w:p>
    <w:p w14:paraId="506A3A2C" w14:textId="77777777" w:rsidR="00414F1F" w:rsidRPr="00F176BE" w:rsidRDefault="00414F1F" w:rsidP="00414F1F">
      <w:pPr>
        <w:rPr>
          <w:rFonts w:asciiTheme="minorHAnsi" w:eastAsia="Arial" w:hAnsiTheme="minorHAnsi" w:cstheme="minorHAnsi"/>
        </w:rPr>
      </w:pPr>
    </w:p>
    <w:p w14:paraId="16467DAF"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You can opt-out of your health information being shared with NHS England for planning and research before the commencement date. </w:t>
      </w:r>
    </w:p>
    <w:p w14:paraId="295051EE" w14:textId="77777777" w:rsidR="00414F1F" w:rsidRPr="00F176BE" w:rsidRDefault="00414F1F" w:rsidP="00414F1F">
      <w:pPr>
        <w:rPr>
          <w:rFonts w:asciiTheme="minorHAnsi" w:eastAsia="Arial" w:hAnsiTheme="minorHAnsi" w:cstheme="minorHAnsi"/>
        </w:rPr>
      </w:pPr>
    </w:p>
    <w:p w14:paraId="0963E983"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Visit </w:t>
      </w:r>
      <w:hyperlink r:id="rId45">
        <w:r w:rsidRPr="00F176BE">
          <w:rPr>
            <w:rFonts w:asciiTheme="minorHAnsi" w:eastAsia="Arial" w:hAnsiTheme="minorHAnsi" w:cstheme="minorHAnsi"/>
            <w:color w:val="0563C1"/>
            <w:u w:val="single"/>
          </w:rPr>
          <w:t>Make your choice about sharing data from your health records</w:t>
        </w:r>
      </w:hyperlink>
      <w:r w:rsidRPr="00F176BE">
        <w:rPr>
          <w:rFonts w:asciiTheme="minorHAnsi" w:eastAsia="Arial" w:hAnsiTheme="minorHAnsi" w:cstheme="minorHAnsi"/>
        </w:rPr>
        <w:t xml:space="preserve"> for more information.</w:t>
      </w:r>
    </w:p>
    <w:p w14:paraId="5901F618" w14:textId="77777777" w:rsidR="00414F1F" w:rsidRPr="00F176BE" w:rsidRDefault="00414F1F" w:rsidP="00414F1F">
      <w:pPr>
        <w:rPr>
          <w:rFonts w:asciiTheme="minorHAnsi" w:eastAsia="Arial" w:hAnsiTheme="minorHAnsi" w:cstheme="minorHAnsi"/>
          <w:b/>
        </w:rPr>
      </w:pPr>
    </w:p>
    <w:p w14:paraId="3B4AD6B4" w14:textId="77777777"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Patient information for website template</w:t>
      </w:r>
    </w:p>
    <w:p w14:paraId="411B8504" w14:textId="77777777" w:rsidR="00414F1F" w:rsidRPr="00F176BE" w:rsidRDefault="00414F1F" w:rsidP="00414F1F">
      <w:pPr>
        <w:rPr>
          <w:rFonts w:asciiTheme="minorHAnsi" w:eastAsia="Arial" w:hAnsiTheme="minorHAnsi" w:cstheme="minorHAnsi"/>
        </w:rPr>
      </w:pPr>
    </w:p>
    <w:p w14:paraId="57CACB2F"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19E1B706" w14:textId="77777777" w:rsidR="00414F1F" w:rsidRPr="00F176BE" w:rsidRDefault="00414F1F" w:rsidP="00414F1F">
      <w:pPr>
        <w:rPr>
          <w:rFonts w:asciiTheme="minorHAnsi" w:eastAsia="Arial" w:hAnsiTheme="minorHAnsi" w:cstheme="minorHAnsi"/>
        </w:rPr>
      </w:pPr>
    </w:p>
    <w:p w14:paraId="033718B5" w14:textId="693D14AF"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For more information, please visit our privacy notice at </w:t>
      </w:r>
      <w:r w:rsidR="00063FCC">
        <w:rPr>
          <w:rFonts w:asciiTheme="minorHAnsi" w:eastAsia="Arial" w:hAnsiTheme="minorHAnsi" w:cstheme="minorHAnsi"/>
        </w:rPr>
        <w:t xml:space="preserve">Scarborough Medical Group </w:t>
      </w:r>
      <w:r w:rsidRPr="00F176BE">
        <w:rPr>
          <w:rFonts w:asciiTheme="minorHAnsi" w:eastAsia="Arial" w:hAnsiTheme="minorHAnsi" w:cstheme="minorHAnsi"/>
        </w:rPr>
        <w:t>to find out more.</w:t>
      </w:r>
    </w:p>
    <w:p w14:paraId="73BB7BB7" w14:textId="77777777" w:rsidR="00414F1F" w:rsidRPr="00F176BE" w:rsidRDefault="00414F1F" w:rsidP="00414F1F">
      <w:pPr>
        <w:rPr>
          <w:rFonts w:asciiTheme="minorHAnsi" w:eastAsia="Arial" w:hAnsiTheme="minorHAnsi" w:cstheme="minorHAnsi"/>
          <w:b/>
        </w:rPr>
      </w:pPr>
    </w:p>
    <w:p w14:paraId="7A8622E0" w14:textId="77777777"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Email response template</w:t>
      </w:r>
    </w:p>
    <w:p w14:paraId="06F4E4D6" w14:textId="77777777" w:rsidR="00414F1F" w:rsidRPr="00F176BE" w:rsidRDefault="00414F1F" w:rsidP="00414F1F">
      <w:pPr>
        <w:rPr>
          <w:rFonts w:asciiTheme="minorHAnsi" w:eastAsia="Arial" w:hAnsiTheme="minorHAnsi" w:cstheme="minorHAnsi"/>
        </w:rPr>
      </w:pPr>
    </w:p>
    <w:p w14:paraId="7BFBAA26"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00BB6DCB"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 </w:t>
      </w:r>
    </w:p>
    <w:p w14:paraId="316FAD22"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NHS England provides a detailed guide for patients on how the information it extracts is used and how you can opt-out. This can be found at </w:t>
      </w:r>
      <w:hyperlink r:id="rId46">
        <w:r w:rsidRPr="00F176BE">
          <w:rPr>
            <w:rFonts w:asciiTheme="minorHAnsi" w:eastAsia="Arial" w:hAnsiTheme="minorHAnsi" w:cstheme="minorHAnsi"/>
            <w:color w:val="0563C1"/>
            <w:u w:val="single"/>
          </w:rPr>
          <w:t>General Practice Data for Planning and Research (GPDPR)</w:t>
        </w:r>
      </w:hyperlink>
    </w:p>
    <w:p w14:paraId="2451C786" w14:textId="77777777" w:rsidR="00414F1F" w:rsidRPr="00F176BE" w:rsidRDefault="00414F1F" w:rsidP="00414F1F">
      <w:pPr>
        <w:rPr>
          <w:rFonts w:asciiTheme="minorHAnsi" w:eastAsia="Arial" w:hAnsiTheme="minorHAnsi" w:cstheme="minorHAnsi"/>
        </w:rPr>
      </w:pPr>
    </w:p>
    <w:p w14:paraId="70601A4F"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Please be aware that there are two types of opt-out:</w:t>
      </w:r>
    </w:p>
    <w:p w14:paraId="31DE3ADB" w14:textId="77777777" w:rsidR="00414F1F" w:rsidRPr="00F176BE" w:rsidRDefault="00414F1F" w:rsidP="00414F1F">
      <w:pPr>
        <w:rPr>
          <w:rFonts w:asciiTheme="minorHAnsi" w:eastAsia="Arial" w:hAnsiTheme="minorHAnsi" w:cstheme="minorHAnsi"/>
        </w:rPr>
      </w:pPr>
    </w:p>
    <w:p w14:paraId="35849FE0"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b/>
        </w:rPr>
        <w:t>Type 1 Opt-out</w:t>
      </w:r>
      <w:r w:rsidRPr="00F176BE">
        <w:rPr>
          <w:rFonts w:asciiTheme="minorHAnsi" w:eastAsia="Arial" w:hAnsiTheme="minorHAnsi" w:cstheme="minorHAnsi"/>
        </w:rPr>
        <w:t xml:space="preserve"> – applies at organisational level and means that the patient’s medical record is not extracted from the organisation for any purpose other than for direct patient care.</w:t>
      </w:r>
    </w:p>
    <w:p w14:paraId="3BF636AE" w14:textId="77777777" w:rsidR="00414F1F" w:rsidRPr="00F176BE" w:rsidRDefault="00414F1F" w:rsidP="00414F1F">
      <w:pPr>
        <w:rPr>
          <w:rFonts w:asciiTheme="minorHAnsi" w:eastAsia="Arial" w:hAnsiTheme="minorHAnsi" w:cstheme="minorHAnsi"/>
        </w:rPr>
      </w:pPr>
    </w:p>
    <w:p w14:paraId="6F9C9709"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If you wish to opt-out, please let us know. </w:t>
      </w:r>
    </w:p>
    <w:p w14:paraId="655B2EB3" w14:textId="77777777" w:rsidR="00414F1F" w:rsidRPr="00F176BE" w:rsidRDefault="00414F1F" w:rsidP="00414F1F">
      <w:pPr>
        <w:rPr>
          <w:rFonts w:asciiTheme="minorHAnsi" w:eastAsia="Arial" w:hAnsiTheme="minorHAnsi" w:cstheme="minorHAnsi"/>
        </w:rPr>
      </w:pPr>
    </w:p>
    <w:p w14:paraId="761B81BC"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b/>
        </w:rPr>
        <w:t>National Data Opt-out (NDO-O)</w:t>
      </w:r>
      <w:r w:rsidRPr="00F176BE">
        <w:rPr>
          <w:rFonts w:asciiTheme="minorHAnsi" w:eastAsia="Arial" w:hAnsiTheme="minorHAnsi" w:cstheme="minorHAnsi"/>
        </w:rPr>
        <w:t xml:space="preserve"> – allows data to be extracted by NHS England for its lawful purposes but it cannot share this information with anyone else for research and planning purposes.</w:t>
      </w:r>
    </w:p>
    <w:p w14:paraId="184CFB0A"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  </w:t>
      </w:r>
    </w:p>
    <w:p w14:paraId="5C477E48"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If you wish to apply NDO-O, you must do this directly with NHS England. You can do this in any of the following ways:</w:t>
      </w:r>
    </w:p>
    <w:p w14:paraId="3F8C21E4" w14:textId="77777777" w:rsidR="00414F1F" w:rsidRPr="00F176BE" w:rsidRDefault="00414F1F" w:rsidP="00414F1F">
      <w:pPr>
        <w:rPr>
          <w:rFonts w:asciiTheme="minorHAnsi" w:eastAsia="Arial" w:hAnsiTheme="minorHAnsi" w:cstheme="minorHAnsi"/>
        </w:rPr>
      </w:pPr>
    </w:p>
    <w:p w14:paraId="615287B5" w14:textId="77777777" w:rsidR="00414F1F" w:rsidRPr="00F176BE" w:rsidRDefault="00414F1F">
      <w:pPr>
        <w:pStyle w:val="ListParagraph"/>
        <w:numPr>
          <w:ilvl w:val="0"/>
          <w:numId w:val="17"/>
        </w:numPr>
        <w:rPr>
          <w:rFonts w:asciiTheme="minorHAnsi" w:eastAsia="Arial" w:hAnsiTheme="minorHAnsi" w:cstheme="minorHAnsi"/>
        </w:rPr>
      </w:pPr>
      <w:r w:rsidRPr="00F176BE">
        <w:rPr>
          <w:rFonts w:asciiTheme="minorHAnsi" w:eastAsia="Arial" w:hAnsiTheme="minorHAnsi" w:cstheme="minorHAnsi"/>
          <w:b/>
          <w:color w:val="000000"/>
        </w:rPr>
        <w:t>Online service</w:t>
      </w:r>
    </w:p>
    <w:p w14:paraId="7F0F8DAA" w14:textId="77777777" w:rsidR="00414F1F" w:rsidRPr="00F176BE" w:rsidRDefault="00414F1F" w:rsidP="00E26DBF">
      <w:pPr>
        <w:pStyle w:val="ListParagraph"/>
        <w:rPr>
          <w:rFonts w:asciiTheme="minorHAnsi" w:eastAsia="Arial" w:hAnsiTheme="minorHAnsi" w:cstheme="minorHAnsi"/>
        </w:rPr>
      </w:pPr>
    </w:p>
    <w:p w14:paraId="339EC7C0" w14:textId="7A56BF72" w:rsidR="00414F1F" w:rsidRPr="00F176BE" w:rsidRDefault="00414F1F" w:rsidP="00E26DBF">
      <w:pPr>
        <w:pStyle w:val="ListParagraph"/>
        <w:rPr>
          <w:rFonts w:asciiTheme="minorHAnsi" w:eastAsia="Arial" w:hAnsiTheme="minorHAnsi" w:cstheme="minorHAnsi"/>
        </w:rPr>
      </w:pPr>
      <w:r w:rsidRPr="00F176BE">
        <w:rPr>
          <w:rFonts w:asciiTheme="minorHAnsi" w:eastAsia="Arial" w:hAnsiTheme="minorHAnsi" w:cstheme="minorHAnsi"/>
          <w:color w:val="000000"/>
        </w:rPr>
        <w:lastRenderedPageBreak/>
        <w:t xml:space="preserve">Patients registering need to know their NHS number or their postcode as registered at their GP practice via </w:t>
      </w:r>
      <w:hyperlink r:id="rId47">
        <w:r w:rsidRPr="00F176BE">
          <w:rPr>
            <w:rFonts w:asciiTheme="minorHAnsi" w:eastAsia="Arial" w:hAnsiTheme="minorHAnsi" w:cstheme="minorHAnsi"/>
            <w:color w:val="0563C1"/>
            <w:u w:val="single"/>
          </w:rPr>
          <w:t>Make your choice about sharing data from your health records</w:t>
        </w:r>
      </w:hyperlink>
    </w:p>
    <w:p w14:paraId="43DEC7E6" w14:textId="77777777" w:rsidR="00414F1F" w:rsidRPr="00F176BE" w:rsidRDefault="00414F1F" w:rsidP="00E26DBF">
      <w:pPr>
        <w:pStyle w:val="ListParagraph"/>
        <w:rPr>
          <w:rFonts w:asciiTheme="minorHAnsi" w:eastAsia="Arial" w:hAnsiTheme="minorHAnsi" w:cstheme="minorHAnsi"/>
        </w:rPr>
      </w:pPr>
    </w:p>
    <w:p w14:paraId="5BCB4060" w14:textId="77777777" w:rsidR="00414F1F" w:rsidRPr="00F176BE" w:rsidRDefault="00414F1F">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Telephone service</w:t>
      </w:r>
    </w:p>
    <w:p w14:paraId="50878050" w14:textId="77777777" w:rsidR="00414F1F" w:rsidRPr="00F176BE" w:rsidRDefault="00414F1F" w:rsidP="00E26DBF">
      <w:pPr>
        <w:pStyle w:val="ListParagraph"/>
        <w:pBdr>
          <w:top w:val="nil"/>
          <w:left w:val="nil"/>
          <w:bottom w:val="nil"/>
          <w:right w:val="nil"/>
          <w:between w:val="nil"/>
        </w:pBdr>
        <w:rPr>
          <w:rFonts w:asciiTheme="minorHAnsi" w:eastAsia="Arial" w:hAnsiTheme="minorHAnsi" w:cstheme="minorHAnsi"/>
          <w:color w:val="000000"/>
        </w:rPr>
      </w:pPr>
    </w:p>
    <w:p w14:paraId="62106957" w14:textId="23A8B4E9" w:rsidR="00414F1F" w:rsidRPr="00F176BE" w:rsidRDefault="00414F1F" w:rsidP="00E26DBF">
      <w:pPr>
        <w:pStyle w:val="ListParagraph"/>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Contact 0300 303 5678 (Monday to Friday between 0900 and 1700)</w:t>
      </w:r>
    </w:p>
    <w:p w14:paraId="69025FEC" w14:textId="77777777" w:rsidR="00414F1F" w:rsidRPr="00F176BE" w:rsidRDefault="00414F1F" w:rsidP="00E26DBF">
      <w:pPr>
        <w:pStyle w:val="ListParagraph"/>
        <w:pBdr>
          <w:top w:val="nil"/>
          <w:left w:val="nil"/>
          <w:bottom w:val="nil"/>
          <w:right w:val="nil"/>
          <w:between w:val="nil"/>
        </w:pBdr>
        <w:rPr>
          <w:rFonts w:asciiTheme="minorHAnsi" w:eastAsia="Arial" w:hAnsiTheme="minorHAnsi" w:cstheme="minorHAnsi"/>
          <w:color w:val="000000"/>
        </w:rPr>
      </w:pPr>
    </w:p>
    <w:p w14:paraId="7DA8FFC4" w14:textId="1A311B39" w:rsidR="00414F1F" w:rsidRPr="00F176BE" w:rsidRDefault="00414F1F">
      <w:pPr>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NHS App</w:t>
      </w:r>
      <w:r w:rsidRPr="00F176BE">
        <w:rPr>
          <w:rFonts w:asciiTheme="minorHAnsi" w:eastAsia="Arial" w:hAnsiTheme="minorHAnsi" w:cstheme="minorHAnsi"/>
          <w:color w:val="000000"/>
        </w:rPr>
        <w:t xml:space="preserve"> – For use by patients aged 13 and over. The app can be downloaded from the App Store or Google Play.</w:t>
      </w:r>
    </w:p>
    <w:p w14:paraId="423A62E0" w14:textId="77777777" w:rsidR="00414F1F" w:rsidRPr="00F176BE" w:rsidRDefault="00414F1F" w:rsidP="00E26DBF">
      <w:pPr>
        <w:pBdr>
          <w:top w:val="nil"/>
          <w:left w:val="nil"/>
          <w:bottom w:val="nil"/>
          <w:right w:val="nil"/>
          <w:between w:val="nil"/>
        </w:pBdr>
        <w:ind w:left="720"/>
        <w:rPr>
          <w:rFonts w:asciiTheme="minorHAnsi" w:eastAsia="Arial" w:hAnsiTheme="minorHAnsi" w:cstheme="minorHAnsi"/>
          <w:color w:val="000000"/>
        </w:rPr>
      </w:pPr>
    </w:p>
    <w:p w14:paraId="7746E852" w14:textId="77777777" w:rsidR="00414F1F" w:rsidRPr="00F176BE" w:rsidRDefault="00414F1F">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t>
      </w:r>
      <w:r w:rsidRPr="00F176BE">
        <w:rPr>
          <w:rFonts w:asciiTheme="minorHAnsi" w:eastAsia="Arial" w:hAnsiTheme="minorHAnsi" w:cstheme="minorHAnsi"/>
          <w:b/>
          <w:color w:val="000000"/>
        </w:rPr>
        <w:t>Print and post”</w:t>
      </w:r>
      <w:r w:rsidRPr="00F176BE">
        <w:rPr>
          <w:rFonts w:asciiTheme="minorHAnsi" w:eastAsia="Arial" w:hAnsiTheme="minorHAnsi" w:cstheme="minorHAnsi"/>
          <w:color w:val="000000"/>
        </w:rPr>
        <w:t xml:space="preserve"> </w:t>
      </w:r>
      <w:hyperlink r:id="rId48">
        <w:r w:rsidRPr="00F176BE">
          <w:rPr>
            <w:rFonts w:asciiTheme="minorHAnsi" w:eastAsia="Arial" w:hAnsiTheme="minorHAnsi" w:cstheme="minorHAnsi"/>
            <w:color w:val="0563C1"/>
            <w:u w:val="single"/>
          </w:rPr>
          <w:t>Manage your choice</w:t>
        </w:r>
      </w:hyperlink>
    </w:p>
    <w:p w14:paraId="764B81E1" w14:textId="77777777" w:rsidR="00414F1F" w:rsidRPr="00F176BE" w:rsidRDefault="00414F1F" w:rsidP="00414F1F">
      <w:pPr>
        <w:rPr>
          <w:rFonts w:asciiTheme="minorHAnsi" w:eastAsia="Arial" w:hAnsiTheme="minorHAnsi" w:cstheme="minorHAnsi"/>
        </w:rPr>
      </w:pPr>
    </w:p>
    <w:p w14:paraId="49C28AC0" w14:textId="77777777" w:rsidR="00414F1F" w:rsidRPr="00F176BE" w:rsidRDefault="00414F1F" w:rsidP="00E26DBF">
      <w:pPr>
        <w:ind w:left="720"/>
        <w:rPr>
          <w:rFonts w:asciiTheme="minorHAnsi" w:eastAsia="Arial" w:hAnsiTheme="minorHAnsi" w:cstheme="minorHAnsi"/>
        </w:rPr>
      </w:pPr>
      <w:r w:rsidRPr="00F176BE">
        <w:rPr>
          <w:rFonts w:asciiTheme="minorHAnsi" w:eastAsia="Arial" w:hAnsiTheme="minorHAnsi" w:cstheme="minorHAnsi"/>
        </w:rPr>
        <w:t>Photocopies of proof of applicant’s name (e.g., passport, UK driving licence etc.) and address (e.g., utility bill, payslip etc.) need to be sent with the application to:</w:t>
      </w:r>
    </w:p>
    <w:p w14:paraId="4751C4E3" w14:textId="77777777" w:rsidR="00414F1F" w:rsidRPr="00F176BE" w:rsidRDefault="00414F1F" w:rsidP="00414F1F">
      <w:pPr>
        <w:ind w:left="1080"/>
        <w:rPr>
          <w:rFonts w:asciiTheme="minorHAnsi" w:eastAsia="Arial" w:hAnsiTheme="minorHAnsi" w:cstheme="minorHAnsi"/>
        </w:rPr>
      </w:pPr>
    </w:p>
    <w:p w14:paraId="26FB09D7"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National Data Opt-out</w:t>
      </w:r>
    </w:p>
    <w:p w14:paraId="07B53AA0"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Contact Centre</w:t>
      </w:r>
    </w:p>
    <w:p w14:paraId="4E96C478"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NHS England</w:t>
      </w:r>
    </w:p>
    <w:p w14:paraId="08FC2037"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7 and 8 Wellington Place</w:t>
      </w:r>
    </w:p>
    <w:p w14:paraId="4B6C91AE"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LEEDS</w:t>
      </w:r>
    </w:p>
    <w:p w14:paraId="1F1DA6CA" w14:textId="77777777" w:rsidR="00414F1F" w:rsidRPr="00F176BE" w:rsidRDefault="00414F1F" w:rsidP="00E26DBF">
      <w:pPr>
        <w:ind w:left="709"/>
        <w:rPr>
          <w:rFonts w:asciiTheme="minorHAnsi" w:eastAsia="Arial" w:hAnsiTheme="minorHAnsi" w:cstheme="minorHAnsi"/>
        </w:rPr>
      </w:pPr>
      <w:r w:rsidRPr="00F176BE">
        <w:rPr>
          <w:rFonts w:asciiTheme="minorHAnsi" w:eastAsia="Arial" w:hAnsiTheme="minorHAnsi" w:cstheme="minorHAnsi"/>
        </w:rPr>
        <w:t>LS1 4AP</w:t>
      </w:r>
    </w:p>
    <w:p w14:paraId="4F946069" w14:textId="77777777" w:rsidR="00414F1F" w:rsidRPr="00F176BE" w:rsidRDefault="00414F1F" w:rsidP="00414F1F">
      <w:pPr>
        <w:rPr>
          <w:rFonts w:asciiTheme="minorHAnsi" w:eastAsia="Arial" w:hAnsiTheme="minorHAnsi" w:cstheme="minorHAnsi"/>
          <w:b/>
        </w:rPr>
      </w:pPr>
    </w:p>
    <w:p w14:paraId="0A436B7F" w14:textId="77777777" w:rsidR="00414F1F" w:rsidRPr="00F176BE" w:rsidRDefault="00414F1F" w:rsidP="00E26DBF">
      <w:pPr>
        <w:ind w:firstLine="720"/>
        <w:rPr>
          <w:rFonts w:asciiTheme="minorHAnsi" w:eastAsia="Arial" w:hAnsiTheme="minorHAnsi" w:cstheme="minorHAnsi"/>
          <w:b/>
        </w:rPr>
      </w:pPr>
      <w:r w:rsidRPr="00F176BE">
        <w:rPr>
          <w:rFonts w:asciiTheme="minorHAnsi" w:eastAsia="Arial" w:hAnsiTheme="minorHAnsi" w:cstheme="minorHAnsi"/>
        </w:rPr>
        <w:t>Note, it can take up to 14 days to process the form.</w:t>
      </w:r>
    </w:p>
    <w:p w14:paraId="370A595F" w14:textId="77777777" w:rsidR="00414F1F" w:rsidRPr="00F176BE" w:rsidRDefault="00414F1F" w:rsidP="00E26DBF">
      <w:pPr>
        <w:pStyle w:val="ListParagraph"/>
        <w:rPr>
          <w:rFonts w:asciiTheme="minorHAnsi" w:eastAsia="Arial" w:hAnsiTheme="minorHAnsi" w:cstheme="minorHAnsi"/>
        </w:rPr>
      </w:pPr>
    </w:p>
    <w:p w14:paraId="132C8B1B" w14:textId="77777777" w:rsidR="00414F1F" w:rsidRPr="00F176BE" w:rsidRDefault="00414F1F" w:rsidP="00414F1F">
      <w:pPr>
        <w:rPr>
          <w:rFonts w:asciiTheme="minorHAnsi" w:eastAsia="Arial" w:hAnsiTheme="minorHAnsi" w:cstheme="minorHAnsi"/>
          <w:b/>
        </w:rPr>
      </w:pPr>
      <w:r w:rsidRPr="00F176BE">
        <w:rPr>
          <w:rFonts w:asciiTheme="minorHAnsi" w:eastAsia="Arial" w:hAnsiTheme="minorHAnsi" w:cstheme="minorHAnsi"/>
          <w:b/>
        </w:rPr>
        <w:t>Telephone message template</w:t>
      </w:r>
    </w:p>
    <w:p w14:paraId="2EE14B8C" w14:textId="77777777" w:rsidR="00414F1F" w:rsidRPr="00F176BE" w:rsidRDefault="00414F1F" w:rsidP="00414F1F">
      <w:pPr>
        <w:rPr>
          <w:rFonts w:asciiTheme="minorHAnsi" w:eastAsia="Arial" w:hAnsiTheme="minorHAnsi" w:cstheme="minorHAnsi"/>
        </w:rPr>
      </w:pPr>
    </w:p>
    <w:p w14:paraId="141C114E" w14:textId="77777777" w:rsidR="00414F1F" w:rsidRPr="00F176BE" w:rsidRDefault="00414F1F" w:rsidP="00414F1F">
      <w:pPr>
        <w:rPr>
          <w:rFonts w:asciiTheme="minorHAnsi" w:eastAsia="Arial" w:hAnsiTheme="minorHAnsi" w:cstheme="minorHAnsi"/>
        </w:rPr>
      </w:pPr>
      <w:r w:rsidRPr="00F176BE">
        <w:rPr>
          <w:rFonts w:asciiTheme="minorHAnsi" w:eastAsia="Arial" w:hAnsiTheme="minorHAnsi" w:cstheme="minorHAnsi"/>
        </w:rPr>
        <w:t xml:space="preserve">We have received numerous enquiries about patient data being extracted by NHS England to be used for research and planning. You, as a patient, have the right to opt-out of your information being used in this way. </w:t>
      </w:r>
    </w:p>
    <w:p w14:paraId="13D08FD7" w14:textId="77777777" w:rsidR="00414F1F" w:rsidRPr="00F176BE" w:rsidRDefault="00414F1F" w:rsidP="00414F1F">
      <w:pPr>
        <w:rPr>
          <w:rFonts w:asciiTheme="minorHAnsi" w:eastAsia="Arial" w:hAnsiTheme="minorHAnsi" w:cstheme="minorHAnsi"/>
        </w:rPr>
      </w:pPr>
    </w:p>
    <w:p w14:paraId="432AEEEA" w14:textId="604095C1" w:rsidR="00414F1F" w:rsidRPr="00F176BE" w:rsidRDefault="00414F1F" w:rsidP="00414F1F">
      <w:pPr>
        <w:rPr>
          <w:rFonts w:asciiTheme="minorHAnsi" w:eastAsia="Arial" w:hAnsiTheme="minorHAnsi" w:cstheme="minorHAnsi"/>
        </w:rPr>
        <w:sectPr w:rsidR="00414F1F" w:rsidRPr="00F176BE" w:rsidSect="00414F1F">
          <w:pgSz w:w="11906" w:h="16838"/>
          <w:pgMar w:top="1440" w:right="1318" w:bottom="1440" w:left="1516" w:header="708" w:footer="708" w:gutter="0"/>
          <w:cols w:space="720"/>
        </w:sectPr>
      </w:pPr>
      <w:r w:rsidRPr="00F176BE">
        <w:rPr>
          <w:rFonts w:asciiTheme="minorHAnsi" w:eastAsia="Arial" w:hAnsiTheme="minorHAnsi" w:cstheme="minorHAnsi"/>
        </w:rPr>
        <w:t xml:space="preserve">Extensive information about this process can be found by visiting </w:t>
      </w:r>
      <w:hyperlink r:id="rId49" w:history="1">
        <w:r w:rsidR="00101EDB" w:rsidRPr="00460DC1">
          <w:rPr>
            <w:rStyle w:val="Hyperlink"/>
            <w:rFonts w:asciiTheme="minorHAnsi" w:eastAsia="Arial" w:hAnsiTheme="minorHAnsi" w:cstheme="minorHAnsi"/>
          </w:rPr>
          <w:t>https://www.nhs.uk/using-the-nhs/about-the-nhs/opt-out-of-sharing-your-health-records/</w:t>
        </w:r>
      </w:hyperlink>
      <w:r w:rsidR="00101EDB">
        <w:rPr>
          <w:rFonts w:asciiTheme="minorHAnsi" w:eastAsia="Arial" w:hAnsiTheme="minorHAnsi" w:cstheme="minorHAnsi"/>
        </w:rPr>
        <w:t xml:space="preserve"> </w:t>
      </w:r>
      <w:r w:rsidRPr="00F176BE">
        <w:rPr>
          <w:rFonts w:asciiTheme="minorHAnsi" w:eastAsia="Arial" w:hAnsiTheme="minorHAnsi" w:cstheme="minorHAnsi"/>
        </w:rPr>
        <w:t>or, if you do not have internet access, please speak with a member of our reception team who will be very happy to explain this to you.</w:t>
      </w:r>
    </w:p>
    <w:p w14:paraId="694ADA73" w14:textId="2C0691C5" w:rsidR="00414F1F" w:rsidRPr="00F176BE" w:rsidRDefault="00414F1F" w:rsidP="00414F1F">
      <w:pPr>
        <w:pStyle w:val="Heading1"/>
        <w:keepLines/>
        <w:numPr>
          <w:ilvl w:val="0"/>
          <w:numId w:val="0"/>
        </w:numPr>
        <w:pBdr>
          <w:bottom w:val="single" w:sz="4" w:space="1" w:color="595959" w:themeColor="text1" w:themeTint="A6"/>
        </w:pBdr>
        <w:spacing w:before="0" w:after="160" w:line="259" w:lineRule="auto"/>
        <w:rPr>
          <w:rFonts w:asciiTheme="minorHAnsi" w:hAnsiTheme="minorHAnsi" w:cstheme="minorHAnsi"/>
          <w:sz w:val="24"/>
          <w:szCs w:val="24"/>
        </w:rPr>
      </w:pPr>
      <w:bookmarkStart w:id="378" w:name="_Annex_D_–"/>
      <w:bookmarkStart w:id="379" w:name="_Toc192772908"/>
      <w:bookmarkEnd w:id="378"/>
      <w:r w:rsidRPr="00F176BE">
        <w:rPr>
          <w:rFonts w:asciiTheme="minorHAnsi" w:hAnsiTheme="minorHAnsi" w:cstheme="minorHAnsi"/>
          <w:sz w:val="24"/>
          <w:szCs w:val="24"/>
        </w:rPr>
        <w:lastRenderedPageBreak/>
        <w:t>Annex D –</w:t>
      </w:r>
      <w:r w:rsidR="003A6A8B" w:rsidRPr="00F176BE">
        <w:rPr>
          <w:rFonts w:asciiTheme="minorHAnsi" w:hAnsiTheme="minorHAnsi" w:cstheme="minorHAnsi"/>
          <w:sz w:val="24"/>
          <w:szCs w:val="24"/>
        </w:rPr>
        <w:t xml:space="preserve"> O</w:t>
      </w:r>
      <w:r w:rsidRPr="00F176BE">
        <w:rPr>
          <w:rFonts w:asciiTheme="minorHAnsi" w:hAnsiTheme="minorHAnsi" w:cstheme="minorHAnsi"/>
          <w:sz w:val="24"/>
          <w:szCs w:val="24"/>
        </w:rPr>
        <w:t>pt-out guidance</w:t>
      </w:r>
      <w:r w:rsidR="003A6A8B" w:rsidRPr="00F176BE">
        <w:rPr>
          <w:rFonts w:asciiTheme="minorHAnsi" w:hAnsiTheme="minorHAnsi" w:cstheme="minorHAnsi"/>
          <w:sz w:val="24"/>
          <w:szCs w:val="24"/>
        </w:rPr>
        <w:t xml:space="preserve"> for staff</w:t>
      </w:r>
      <w:bookmarkEnd w:id="379"/>
    </w:p>
    <w:p w14:paraId="7E467FCF" w14:textId="77777777" w:rsidR="00414F1F" w:rsidRPr="00F176BE" w:rsidRDefault="00414F1F" w:rsidP="00E26DBF">
      <w:pPr>
        <w:rPr>
          <w:rFonts w:asciiTheme="minorHAnsi" w:hAnsiTheme="minorHAnsi" w:cstheme="minorHAnsi"/>
        </w:rPr>
      </w:pPr>
    </w:p>
    <w:p w14:paraId="1FBF044F" w14:textId="77777777" w:rsidR="00414F1F" w:rsidRPr="00F176BE" w:rsidRDefault="00414F1F" w:rsidP="00414F1F">
      <w:pPr>
        <w:rPr>
          <w:rFonts w:asciiTheme="minorHAnsi" w:hAnsiTheme="minorHAnsi" w:cstheme="minorHAnsi"/>
        </w:rPr>
      </w:pPr>
      <w:r w:rsidRPr="00F176BE">
        <w:rPr>
          <w:rFonts w:asciiTheme="minorHAnsi" w:hAnsiTheme="minorHAnsi" w:cstheme="minorHAnsi"/>
        </w:rPr>
        <w:t>This guidance is provided to all staff who may be required to respond to queries about the current data opt-outs available.</w:t>
      </w:r>
    </w:p>
    <w:p w14:paraId="7E14FF38" w14:textId="77777777" w:rsidR="00414F1F" w:rsidRPr="00F176BE" w:rsidRDefault="00414F1F" w:rsidP="00414F1F">
      <w:pPr>
        <w:rPr>
          <w:rFonts w:asciiTheme="minorHAnsi" w:hAnsiTheme="minorHAnsi" w:cstheme="minorHAnsi"/>
        </w:rPr>
      </w:pPr>
    </w:p>
    <w:p w14:paraId="06901436"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Who is NHS England?</w:t>
      </w:r>
    </w:p>
    <w:p w14:paraId="606421AC" w14:textId="77777777" w:rsidR="00414F1F" w:rsidRPr="00F176BE" w:rsidRDefault="00414F1F" w:rsidP="00414F1F">
      <w:pPr>
        <w:rPr>
          <w:rFonts w:asciiTheme="minorHAnsi" w:hAnsiTheme="minorHAnsi" w:cstheme="minorHAnsi"/>
        </w:rPr>
      </w:pPr>
    </w:p>
    <w:p w14:paraId="5948AF65" w14:textId="77368326" w:rsidR="00414F1F" w:rsidRPr="00F176BE" w:rsidRDefault="00414F1F" w:rsidP="00414F1F">
      <w:pPr>
        <w:rPr>
          <w:rFonts w:asciiTheme="minorHAnsi" w:hAnsiTheme="minorHAnsi" w:cstheme="minorHAnsi"/>
        </w:rPr>
      </w:pPr>
      <w:r w:rsidRPr="00F176BE">
        <w:rPr>
          <w:rFonts w:asciiTheme="minorHAnsi" w:hAnsiTheme="minorHAnsi" w:cstheme="minorHAnsi"/>
        </w:rPr>
        <w:t xml:space="preserve">NHS England </w:t>
      </w:r>
      <w:r w:rsidRPr="00F176BE">
        <w:rPr>
          <w:rFonts w:asciiTheme="minorHAnsi" w:hAnsiTheme="minorHAnsi" w:cstheme="minorHAnsi"/>
          <w:color w:val="202124"/>
          <w:shd w:val="clear" w:color="auto" w:fill="FFFFFF"/>
        </w:rPr>
        <w:t>is the national information and technology partner for the health and care system.</w:t>
      </w:r>
      <w:r w:rsidRPr="00F176BE">
        <w:rPr>
          <w:rFonts w:asciiTheme="minorHAnsi" w:hAnsiTheme="minorHAnsi" w:cstheme="minorHAnsi"/>
        </w:rPr>
        <w:t xml:space="preserve"> 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7C6CBD50" w14:textId="547DABB4" w:rsidR="00414F1F" w:rsidRPr="00F176BE" w:rsidRDefault="00414F1F" w:rsidP="00E26DBF">
      <w:pPr>
        <w:pStyle w:val="ListParagraph"/>
        <w:rPr>
          <w:rFonts w:asciiTheme="minorHAnsi" w:hAnsiTheme="minorHAnsi" w:cstheme="minorHAnsi"/>
        </w:rPr>
      </w:pPr>
    </w:p>
    <w:p w14:paraId="6AACFBC7" w14:textId="77777777" w:rsidR="00414F1F" w:rsidRPr="00F176BE" w:rsidRDefault="00414F1F" w:rsidP="00E26DBF">
      <w:pPr>
        <w:rPr>
          <w:rFonts w:asciiTheme="minorHAnsi" w:hAnsiTheme="minorHAnsi" w:cstheme="minorHAnsi"/>
        </w:rPr>
      </w:pPr>
      <w:r w:rsidRPr="00F176BE">
        <w:rPr>
          <w:rFonts w:asciiTheme="minorHAnsi" w:hAnsiTheme="minorHAnsi" w:cstheme="minorHAnsi"/>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0700E1FE" w14:textId="77777777" w:rsidR="00414F1F" w:rsidRPr="00F176BE" w:rsidRDefault="00414F1F" w:rsidP="00414F1F">
      <w:pPr>
        <w:rPr>
          <w:rFonts w:asciiTheme="minorHAnsi" w:hAnsiTheme="minorHAnsi" w:cstheme="minorHAnsi"/>
        </w:rPr>
      </w:pPr>
    </w:p>
    <w:p w14:paraId="47EA7EE1"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What does it do with the data it collects?</w:t>
      </w:r>
    </w:p>
    <w:p w14:paraId="0A124629" w14:textId="77777777" w:rsidR="00414F1F" w:rsidRPr="00F176BE" w:rsidRDefault="00414F1F" w:rsidP="00414F1F">
      <w:pPr>
        <w:rPr>
          <w:rFonts w:asciiTheme="minorHAnsi" w:hAnsiTheme="minorHAnsi" w:cstheme="minorHAnsi"/>
        </w:rPr>
      </w:pPr>
    </w:p>
    <w:p w14:paraId="7444EF5D" w14:textId="5021AFC6" w:rsidR="00414F1F" w:rsidRPr="00F176BE" w:rsidRDefault="00414F1F" w:rsidP="00E26DBF">
      <w:pPr>
        <w:rPr>
          <w:rFonts w:asciiTheme="minorHAnsi" w:hAnsiTheme="minorHAnsi" w:cstheme="minorHAnsi"/>
        </w:rPr>
      </w:pPr>
      <w:r w:rsidRPr="00F176BE">
        <w:rPr>
          <w:rFonts w:asciiTheme="minorHAnsi" w:hAnsiTheme="minorHAnsi" w:cstheme="minorHAnsi"/>
        </w:rPr>
        <w:t>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139FC936" w14:textId="77777777" w:rsidR="00414F1F" w:rsidRPr="00F176BE" w:rsidRDefault="00414F1F" w:rsidP="00414F1F">
      <w:pPr>
        <w:ind w:left="360"/>
        <w:rPr>
          <w:rFonts w:asciiTheme="minorHAnsi" w:hAnsiTheme="minorHAnsi" w:cstheme="minorHAnsi"/>
        </w:rPr>
      </w:pPr>
    </w:p>
    <w:p w14:paraId="301A7E06" w14:textId="23A6E695" w:rsidR="00414F1F" w:rsidRPr="00F176BE" w:rsidRDefault="003A6A8B" w:rsidP="00414F1F">
      <w:pPr>
        <w:rPr>
          <w:rFonts w:asciiTheme="minorHAnsi" w:hAnsiTheme="minorHAnsi" w:cstheme="minorHAnsi"/>
        </w:rPr>
      </w:pPr>
      <w:r w:rsidRPr="00F176BE">
        <w:rPr>
          <w:rFonts w:asciiTheme="minorHAnsi" w:hAnsiTheme="minorHAnsi" w:cstheme="minorHAnsi"/>
        </w:rPr>
        <w:t xml:space="preserve">Furthermore, it may be used for </w:t>
      </w:r>
      <w:r w:rsidR="00E26DBF" w:rsidRPr="00F176BE">
        <w:rPr>
          <w:rFonts w:asciiTheme="minorHAnsi" w:hAnsiTheme="minorHAnsi" w:cstheme="minorHAnsi"/>
        </w:rPr>
        <w:t>r</w:t>
      </w:r>
      <w:r w:rsidR="00414F1F" w:rsidRPr="00F176BE">
        <w:rPr>
          <w:rFonts w:asciiTheme="minorHAnsi" w:hAnsiTheme="minorHAnsi" w:cstheme="minorHAnsi"/>
        </w:rPr>
        <w:t>esearch</w:t>
      </w:r>
      <w:r w:rsidRPr="00F176BE">
        <w:rPr>
          <w:rFonts w:asciiTheme="minorHAnsi" w:hAnsiTheme="minorHAnsi" w:cstheme="minorHAnsi"/>
        </w:rPr>
        <w:t xml:space="preserve"> purposes or to a</w:t>
      </w:r>
      <w:r w:rsidR="00414F1F" w:rsidRPr="00F176BE">
        <w:rPr>
          <w:rFonts w:asciiTheme="minorHAnsi" w:hAnsiTheme="minorHAnsi" w:cstheme="minorHAnsi"/>
        </w:rPr>
        <w:t>nalyse healthcare inequalities</w:t>
      </w:r>
      <w:r w:rsidRPr="00F176BE">
        <w:rPr>
          <w:rFonts w:asciiTheme="minorHAnsi" w:hAnsiTheme="minorHAnsi" w:cstheme="minorHAnsi"/>
        </w:rPr>
        <w:t>.</w:t>
      </w:r>
    </w:p>
    <w:p w14:paraId="4D6B15FE" w14:textId="77777777" w:rsidR="00414F1F" w:rsidRPr="00F176BE" w:rsidRDefault="00414F1F" w:rsidP="00414F1F">
      <w:pPr>
        <w:rPr>
          <w:rFonts w:asciiTheme="minorHAnsi" w:hAnsiTheme="minorHAnsi" w:cstheme="minorHAnsi"/>
        </w:rPr>
      </w:pPr>
    </w:p>
    <w:p w14:paraId="20377ED4"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What type of data does NHS England extract from the organisation?</w:t>
      </w:r>
    </w:p>
    <w:p w14:paraId="0C093E6C" w14:textId="77777777" w:rsidR="00414F1F" w:rsidRPr="00F176BE" w:rsidRDefault="00414F1F" w:rsidP="00414F1F">
      <w:pPr>
        <w:rPr>
          <w:rFonts w:asciiTheme="minorHAnsi" w:hAnsiTheme="minorHAnsi" w:cstheme="minorHAnsi"/>
        </w:rPr>
      </w:pPr>
    </w:p>
    <w:p w14:paraId="59AC5993"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Diagnoses and symptoms</w:t>
      </w:r>
    </w:p>
    <w:p w14:paraId="43F539EA"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Observations</w:t>
      </w:r>
    </w:p>
    <w:p w14:paraId="31BB93DC"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Test results</w:t>
      </w:r>
    </w:p>
    <w:p w14:paraId="04242E33"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Medications</w:t>
      </w:r>
    </w:p>
    <w:p w14:paraId="7B0D14BE"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lastRenderedPageBreak/>
        <w:t>Allergies and immunisations</w:t>
      </w:r>
    </w:p>
    <w:p w14:paraId="3FE1C265"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Referrals, recalls and appointments</w:t>
      </w:r>
    </w:p>
    <w:p w14:paraId="52EB82D1"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The patient’s sex, ethnicity and sexual orientation</w:t>
      </w:r>
    </w:p>
    <w:p w14:paraId="30067BDF"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rPr>
        <w:t>Data about staff who have treated the patient</w:t>
      </w:r>
    </w:p>
    <w:p w14:paraId="185C2D83" w14:textId="77777777" w:rsidR="00414F1F" w:rsidRPr="00F176BE" w:rsidRDefault="00414F1F" w:rsidP="00414F1F">
      <w:pPr>
        <w:rPr>
          <w:rFonts w:asciiTheme="minorHAnsi" w:hAnsiTheme="minorHAnsi" w:cstheme="minorHAnsi"/>
          <w:b/>
          <w:bCs/>
        </w:rPr>
      </w:pPr>
    </w:p>
    <w:p w14:paraId="234AC43F"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If a patient wishes to opt-out of data sharing, there are two types of opt-out:</w:t>
      </w:r>
    </w:p>
    <w:p w14:paraId="2BF15263" w14:textId="77777777" w:rsidR="003A6A8B" w:rsidRPr="00F176BE" w:rsidRDefault="003A6A8B" w:rsidP="00414F1F">
      <w:pPr>
        <w:rPr>
          <w:rFonts w:asciiTheme="minorHAnsi" w:hAnsiTheme="minorHAnsi" w:cstheme="minorHAnsi"/>
          <w:b/>
          <w:bCs/>
        </w:rPr>
      </w:pPr>
    </w:p>
    <w:p w14:paraId="06576D92"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b/>
          <w:bCs/>
        </w:rPr>
        <w:t>Type 1 Opt-out</w:t>
      </w:r>
      <w:r w:rsidRPr="00F176BE">
        <w:rPr>
          <w:rFonts w:asciiTheme="minorHAnsi" w:hAnsiTheme="minorHAnsi" w:cstheme="minorHAnsi"/>
        </w:rPr>
        <w:t xml:space="preserve"> </w:t>
      </w:r>
      <w:bookmarkStart w:id="380" w:name="_Hlk76049558"/>
      <w:r w:rsidRPr="00F176BE">
        <w:rPr>
          <w:rFonts w:asciiTheme="minorHAnsi" w:hAnsiTheme="minorHAnsi" w:cstheme="minorHAnsi"/>
        </w:rPr>
        <w:t>applies at organisational level and means that the patient’s medical record is not extracted from the organisation for any purpose other than for direct patient care.</w:t>
      </w:r>
    </w:p>
    <w:bookmarkEnd w:id="380"/>
    <w:p w14:paraId="631334DB" w14:textId="77777777" w:rsidR="00414F1F" w:rsidRPr="00F176BE" w:rsidRDefault="00414F1F" w:rsidP="00414F1F">
      <w:pPr>
        <w:pStyle w:val="ListParagraph"/>
        <w:rPr>
          <w:rFonts w:asciiTheme="minorHAnsi" w:hAnsiTheme="minorHAnsi" w:cstheme="minorHAnsi"/>
        </w:rPr>
      </w:pPr>
    </w:p>
    <w:p w14:paraId="72DFA5F3" w14:textId="77777777" w:rsidR="00414F1F" w:rsidRPr="00F176BE" w:rsidRDefault="00414F1F">
      <w:pPr>
        <w:pStyle w:val="ListParagraph"/>
        <w:numPr>
          <w:ilvl w:val="0"/>
          <w:numId w:val="18"/>
        </w:numPr>
        <w:rPr>
          <w:rFonts w:asciiTheme="minorHAnsi" w:hAnsiTheme="minorHAnsi" w:cstheme="minorHAnsi"/>
        </w:rPr>
      </w:pPr>
      <w:r w:rsidRPr="00F176BE">
        <w:rPr>
          <w:rFonts w:asciiTheme="minorHAnsi" w:hAnsiTheme="minorHAnsi" w:cstheme="minorHAnsi"/>
          <w:b/>
          <w:bCs/>
        </w:rPr>
        <w:t>National Data Opt-out (NDO-O)</w:t>
      </w:r>
      <w:r w:rsidRPr="00F176BE">
        <w:rPr>
          <w:rFonts w:asciiTheme="minorHAnsi" w:hAnsiTheme="minorHAnsi" w:cstheme="minorHAnsi"/>
        </w:rPr>
        <w:t xml:space="preserve"> allows data to be extracted by NHS England for its lawful purposes but it cannot share this information with anyone else for research and planning purposes.</w:t>
      </w:r>
    </w:p>
    <w:p w14:paraId="08EE46CE" w14:textId="77777777" w:rsidR="00414F1F" w:rsidRPr="00F176BE" w:rsidRDefault="00414F1F" w:rsidP="00414F1F">
      <w:pPr>
        <w:pStyle w:val="ListParagraph"/>
        <w:rPr>
          <w:rFonts w:asciiTheme="minorHAnsi" w:hAnsiTheme="minorHAnsi" w:cstheme="minorHAnsi"/>
        </w:rPr>
      </w:pPr>
    </w:p>
    <w:p w14:paraId="349D12A0" w14:textId="77777777" w:rsidR="003A6A8B" w:rsidRPr="00F176BE" w:rsidRDefault="003A6A8B" w:rsidP="00414F1F">
      <w:pPr>
        <w:rPr>
          <w:rFonts w:asciiTheme="minorHAnsi" w:hAnsiTheme="minorHAnsi" w:cstheme="minorHAnsi"/>
          <w:b/>
          <w:bCs/>
        </w:rPr>
      </w:pPr>
    </w:p>
    <w:p w14:paraId="381EF320" w14:textId="3D27A2CB"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How does a patient opt-out?</w:t>
      </w:r>
    </w:p>
    <w:p w14:paraId="1661E580" w14:textId="77777777" w:rsidR="00414F1F" w:rsidRPr="00F176BE" w:rsidRDefault="00414F1F" w:rsidP="00414F1F">
      <w:pPr>
        <w:rPr>
          <w:rFonts w:asciiTheme="minorHAnsi" w:hAnsiTheme="minorHAnsi" w:cstheme="minorHAnsi"/>
        </w:rPr>
      </w:pPr>
    </w:p>
    <w:p w14:paraId="44AE0EEE" w14:textId="261A40FB" w:rsidR="00414F1F" w:rsidRPr="00F176BE" w:rsidRDefault="00414F1F" w:rsidP="00E26DBF">
      <w:pPr>
        <w:rPr>
          <w:rFonts w:asciiTheme="minorHAnsi" w:hAnsiTheme="minorHAnsi" w:cstheme="minorHAnsi"/>
        </w:rPr>
      </w:pPr>
      <w:bookmarkStart w:id="381" w:name="_Hlk76047931"/>
      <w:r w:rsidRPr="00F176BE">
        <w:rPr>
          <w:rFonts w:asciiTheme="minorHAnsi" w:hAnsiTheme="minorHAnsi" w:cstheme="minorHAnsi"/>
          <w:b/>
          <w:bCs/>
        </w:rPr>
        <w:t>Type 1 Opt-out</w:t>
      </w:r>
      <w:r w:rsidR="003A6A8B" w:rsidRPr="00F176BE">
        <w:rPr>
          <w:rFonts w:asciiTheme="minorHAnsi" w:hAnsiTheme="minorHAnsi" w:cstheme="minorHAnsi"/>
        </w:rPr>
        <w:t xml:space="preserve"> is whe</w:t>
      </w:r>
      <w:r w:rsidR="00E26DBF" w:rsidRPr="00F176BE">
        <w:rPr>
          <w:rFonts w:asciiTheme="minorHAnsi" w:hAnsiTheme="minorHAnsi" w:cstheme="minorHAnsi"/>
        </w:rPr>
        <w:t>n</w:t>
      </w:r>
      <w:r w:rsidRPr="00F176BE">
        <w:rPr>
          <w:rFonts w:asciiTheme="minorHAnsi" w:hAnsiTheme="minorHAnsi" w:cstheme="minorHAnsi"/>
        </w:rPr>
        <w:t xml:space="preserve"> the patient must inform the practice of their </w:t>
      </w:r>
      <w:r w:rsidR="003A6A8B" w:rsidRPr="00F176BE">
        <w:rPr>
          <w:rFonts w:asciiTheme="minorHAnsi" w:hAnsiTheme="minorHAnsi" w:cstheme="minorHAnsi"/>
        </w:rPr>
        <w:t>decision</w:t>
      </w:r>
      <w:r w:rsidRPr="00F176BE">
        <w:rPr>
          <w:rFonts w:asciiTheme="minorHAnsi" w:hAnsiTheme="minorHAnsi" w:cstheme="minorHAnsi"/>
        </w:rPr>
        <w:t xml:space="preserve"> and this is coded at the practice locally to their clinical record.</w:t>
      </w:r>
    </w:p>
    <w:p w14:paraId="647F9979" w14:textId="77777777" w:rsidR="00414F1F" w:rsidRPr="00F176BE" w:rsidRDefault="00414F1F" w:rsidP="00414F1F">
      <w:pPr>
        <w:pStyle w:val="ListParagraph"/>
        <w:rPr>
          <w:rFonts w:asciiTheme="minorHAnsi" w:hAnsiTheme="minorHAnsi" w:cstheme="minorHAnsi"/>
        </w:rPr>
      </w:pPr>
    </w:p>
    <w:p w14:paraId="149D4CDC" w14:textId="7E51252C" w:rsidR="003A6A8B" w:rsidRPr="00F176BE" w:rsidRDefault="00414F1F" w:rsidP="003A6A8B">
      <w:pPr>
        <w:rPr>
          <w:rFonts w:asciiTheme="minorHAnsi" w:hAnsiTheme="minorHAnsi" w:cstheme="minorHAnsi"/>
        </w:rPr>
      </w:pPr>
      <w:r w:rsidRPr="00F176BE">
        <w:rPr>
          <w:rFonts w:asciiTheme="minorHAnsi" w:hAnsiTheme="minorHAnsi" w:cstheme="minorHAnsi"/>
          <w:b/>
          <w:bCs/>
        </w:rPr>
        <w:t>National Data Opt-out (NDO-O)</w:t>
      </w:r>
      <w:r w:rsidRPr="00F176BE">
        <w:rPr>
          <w:rFonts w:asciiTheme="minorHAnsi" w:hAnsiTheme="minorHAnsi" w:cstheme="minorHAnsi"/>
        </w:rPr>
        <w:t xml:space="preserve"> </w:t>
      </w:r>
      <w:r w:rsidR="003A6A8B" w:rsidRPr="00F176BE">
        <w:rPr>
          <w:rFonts w:asciiTheme="minorHAnsi" w:hAnsiTheme="minorHAnsi" w:cstheme="minorHAnsi"/>
        </w:rPr>
        <w:t>is whe</w:t>
      </w:r>
      <w:r w:rsidR="00E26DBF" w:rsidRPr="00F176BE">
        <w:rPr>
          <w:rFonts w:asciiTheme="minorHAnsi" w:hAnsiTheme="minorHAnsi" w:cstheme="minorHAnsi"/>
        </w:rPr>
        <w:t>n</w:t>
      </w:r>
      <w:r w:rsidR="003A6A8B" w:rsidRPr="00F176BE">
        <w:rPr>
          <w:rFonts w:asciiTheme="minorHAnsi" w:hAnsiTheme="minorHAnsi" w:cstheme="minorHAnsi"/>
        </w:rPr>
        <w:t xml:space="preserve"> </w:t>
      </w:r>
      <w:r w:rsidRPr="00F176BE">
        <w:rPr>
          <w:rFonts w:asciiTheme="minorHAnsi" w:hAnsiTheme="minorHAnsi" w:cstheme="minorHAnsi"/>
        </w:rPr>
        <w:t xml:space="preserve">the patient </w:t>
      </w:r>
      <w:r w:rsidR="003A6A8B" w:rsidRPr="00F176BE">
        <w:rPr>
          <w:rFonts w:asciiTheme="minorHAnsi" w:hAnsiTheme="minorHAnsi" w:cstheme="minorHAnsi"/>
        </w:rPr>
        <w:t xml:space="preserve">undertakes the action themselves </w:t>
      </w:r>
      <w:r w:rsidRPr="00F176BE">
        <w:rPr>
          <w:rFonts w:asciiTheme="minorHAnsi" w:hAnsiTheme="minorHAnsi" w:cstheme="minorHAnsi"/>
        </w:rPr>
        <w:t xml:space="preserve">with NHS England. </w:t>
      </w:r>
      <w:r w:rsidR="003A6A8B" w:rsidRPr="00F176BE">
        <w:rPr>
          <w:rFonts w:asciiTheme="minorHAnsi" w:hAnsiTheme="minorHAnsi" w:cstheme="minorHAnsi"/>
        </w:rPr>
        <w:t xml:space="preserve">Patients should be advised that this action cannot be completed </w:t>
      </w:r>
      <w:r w:rsidRPr="00F176BE">
        <w:rPr>
          <w:rFonts w:asciiTheme="minorHAnsi" w:hAnsiTheme="minorHAnsi" w:cstheme="minorHAnsi"/>
        </w:rPr>
        <w:t xml:space="preserve">by the organisation. </w:t>
      </w:r>
    </w:p>
    <w:p w14:paraId="45C63055" w14:textId="77777777" w:rsidR="003A6A8B" w:rsidRPr="00F176BE" w:rsidRDefault="003A6A8B" w:rsidP="003A6A8B">
      <w:pPr>
        <w:rPr>
          <w:rFonts w:asciiTheme="minorHAnsi" w:hAnsiTheme="minorHAnsi" w:cstheme="minorHAnsi"/>
        </w:rPr>
      </w:pPr>
    </w:p>
    <w:p w14:paraId="0E2FAF12" w14:textId="719A4140" w:rsidR="00414F1F" w:rsidRPr="00F176BE" w:rsidRDefault="00414F1F" w:rsidP="00E26DBF">
      <w:pPr>
        <w:rPr>
          <w:rFonts w:asciiTheme="minorHAnsi" w:hAnsiTheme="minorHAnsi" w:cstheme="minorHAnsi"/>
        </w:rPr>
      </w:pPr>
      <w:r w:rsidRPr="00F176BE">
        <w:rPr>
          <w:rFonts w:asciiTheme="minorHAnsi" w:hAnsiTheme="minorHAnsi" w:cstheme="minorHAnsi"/>
        </w:rPr>
        <w:t>The patient can do this by:</w:t>
      </w:r>
    </w:p>
    <w:p w14:paraId="557C3454" w14:textId="77777777" w:rsidR="003A6A8B" w:rsidRPr="00F176BE" w:rsidRDefault="003A6A8B" w:rsidP="003A6A8B">
      <w:pPr>
        <w:rPr>
          <w:rFonts w:asciiTheme="minorHAnsi" w:eastAsia="Arial" w:hAnsiTheme="minorHAnsi" w:cstheme="minorHAnsi"/>
        </w:rPr>
      </w:pPr>
    </w:p>
    <w:p w14:paraId="18F062E5" w14:textId="77777777" w:rsidR="003A6A8B" w:rsidRPr="00F176BE" w:rsidRDefault="003A6A8B">
      <w:pPr>
        <w:pStyle w:val="ListParagraph"/>
        <w:numPr>
          <w:ilvl w:val="0"/>
          <w:numId w:val="17"/>
        </w:numPr>
        <w:rPr>
          <w:rFonts w:asciiTheme="minorHAnsi" w:eastAsia="Arial" w:hAnsiTheme="minorHAnsi" w:cstheme="minorHAnsi"/>
        </w:rPr>
      </w:pPr>
      <w:r w:rsidRPr="00F176BE">
        <w:rPr>
          <w:rFonts w:asciiTheme="minorHAnsi" w:eastAsia="Arial" w:hAnsiTheme="minorHAnsi" w:cstheme="minorHAnsi"/>
          <w:b/>
          <w:color w:val="000000"/>
        </w:rPr>
        <w:t>Online service</w:t>
      </w:r>
    </w:p>
    <w:p w14:paraId="590E9FA4" w14:textId="77777777" w:rsidR="003A6A8B" w:rsidRPr="00F176BE" w:rsidRDefault="003A6A8B" w:rsidP="003A6A8B">
      <w:pPr>
        <w:pStyle w:val="ListParagraph"/>
        <w:rPr>
          <w:rFonts w:asciiTheme="minorHAnsi" w:eastAsia="Arial" w:hAnsiTheme="minorHAnsi" w:cstheme="minorHAnsi"/>
        </w:rPr>
      </w:pPr>
    </w:p>
    <w:p w14:paraId="210F361D" w14:textId="77777777" w:rsidR="003A6A8B" w:rsidRPr="00F176BE" w:rsidRDefault="003A6A8B" w:rsidP="003A6A8B">
      <w:pPr>
        <w:pStyle w:val="ListParagraph"/>
        <w:rPr>
          <w:rFonts w:asciiTheme="minorHAnsi" w:eastAsia="Arial" w:hAnsiTheme="minorHAnsi" w:cstheme="minorHAnsi"/>
        </w:rPr>
      </w:pPr>
      <w:r w:rsidRPr="00F176BE">
        <w:rPr>
          <w:rFonts w:asciiTheme="minorHAnsi" w:eastAsia="Arial" w:hAnsiTheme="minorHAnsi" w:cstheme="minorHAnsi"/>
          <w:color w:val="000000"/>
        </w:rPr>
        <w:t xml:space="preserve">Patients registering need to know their NHS number or their postcode as registered at their GP practice via </w:t>
      </w:r>
      <w:hyperlink r:id="rId50">
        <w:r w:rsidRPr="00F176BE">
          <w:rPr>
            <w:rFonts w:asciiTheme="minorHAnsi" w:eastAsia="Arial" w:hAnsiTheme="minorHAnsi" w:cstheme="minorHAnsi"/>
            <w:color w:val="0563C1"/>
            <w:u w:val="single"/>
          </w:rPr>
          <w:t>Make your choice about sharing data from your health records</w:t>
        </w:r>
      </w:hyperlink>
    </w:p>
    <w:p w14:paraId="5F9BC0B6" w14:textId="77777777" w:rsidR="003A6A8B" w:rsidRPr="00F176BE" w:rsidRDefault="003A6A8B" w:rsidP="003A6A8B">
      <w:pPr>
        <w:pStyle w:val="ListParagraph"/>
        <w:rPr>
          <w:rFonts w:asciiTheme="minorHAnsi" w:eastAsia="Arial" w:hAnsiTheme="minorHAnsi" w:cstheme="minorHAnsi"/>
        </w:rPr>
      </w:pPr>
    </w:p>
    <w:p w14:paraId="753CFF93" w14:textId="77777777" w:rsidR="003A6A8B" w:rsidRPr="00F176BE" w:rsidRDefault="003A6A8B">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Telephone service</w:t>
      </w:r>
    </w:p>
    <w:p w14:paraId="4025951A" w14:textId="77777777" w:rsidR="003A6A8B" w:rsidRPr="00F176BE" w:rsidRDefault="003A6A8B" w:rsidP="003A6A8B">
      <w:pPr>
        <w:pStyle w:val="ListParagraph"/>
        <w:pBdr>
          <w:top w:val="nil"/>
          <w:left w:val="nil"/>
          <w:bottom w:val="nil"/>
          <w:right w:val="nil"/>
          <w:between w:val="nil"/>
        </w:pBdr>
        <w:rPr>
          <w:rFonts w:asciiTheme="minorHAnsi" w:eastAsia="Arial" w:hAnsiTheme="minorHAnsi" w:cstheme="minorHAnsi"/>
          <w:color w:val="000000"/>
        </w:rPr>
      </w:pPr>
    </w:p>
    <w:p w14:paraId="7CD5D318" w14:textId="77777777" w:rsidR="003A6A8B" w:rsidRPr="00F176BE" w:rsidRDefault="003A6A8B" w:rsidP="003A6A8B">
      <w:pPr>
        <w:pStyle w:val="ListParagraph"/>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lastRenderedPageBreak/>
        <w:t>Contact 0300 303 5678 (Monday to Friday between 0900 and 1700)</w:t>
      </w:r>
    </w:p>
    <w:p w14:paraId="321038F4" w14:textId="77777777" w:rsidR="003A6A8B" w:rsidRPr="00F176BE" w:rsidRDefault="003A6A8B" w:rsidP="003A6A8B">
      <w:pPr>
        <w:pStyle w:val="ListParagraph"/>
        <w:pBdr>
          <w:top w:val="nil"/>
          <w:left w:val="nil"/>
          <w:bottom w:val="nil"/>
          <w:right w:val="nil"/>
          <w:between w:val="nil"/>
        </w:pBdr>
        <w:rPr>
          <w:rFonts w:asciiTheme="minorHAnsi" w:eastAsia="Arial" w:hAnsiTheme="minorHAnsi" w:cstheme="minorHAnsi"/>
          <w:color w:val="000000"/>
        </w:rPr>
      </w:pPr>
    </w:p>
    <w:p w14:paraId="3365BE96" w14:textId="6A6FBCB0" w:rsidR="003A6A8B" w:rsidRPr="00F176BE" w:rsidRDefault="003A6A8B">
      <w:pPr>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b/>
          <w:color w:val="000000"/>
        </w:rPr>
        <w:t>NHS App</w:t>
      </w:r>
      <w:r w:rsidRPr="00F176BE">
        <w:rPr>
          <w:rFonts w:asciiTheme="minorHAnsi" w:eastAsia="Arial" w:hAnsiTheme="minorHAnsi" w:cstheme="minorHAnsi"/>
          <w:color w:val="000000"/>
        </w:rPr>
        <w:t xml:space="preserve"> – For use by patients aged 13 and over</w:t>
      </w:r>
      <w:r w:rsidR="006555C7" w:rsidRPr="00F176BE">
        <w:rPr>
          <w:rFonts w:asciiTheme="minorHAnsi" w:eastAsia="Arial" w:hAnsiTheme="minorHAnsi" w:cstheme="minorHAnsi"/>
          <w:color w:val="000000"/>
        </w:rPr>
        <w:t xml:space="preserve">. </w:t>
      </w:r>
      <w:r w:rsidRPr="00F176BE">
        <w:rPr>
          <w:rFonts w:asciiTheme="minorHAnsi" w:eastAsia="Arial" w:hAnsiTheme="minorHAnsi" w:cstheme="minorHAnsi"/>
          <w:color w:val="000000"/>
        </w:rPr>
        <w:t>The app can be downloaded from the App Store or Google Play.</w:t>
      </w:r>
    </w:p>
    <w:p w14:paraId="614D4114" w14:textId="77777777" w:rsidR="003A6A8B" w:rsidRPr="00F176BE" w:rsidRDefault="003A6A8B" w:rsidP="003A6A8B">
      <w:pPr>
        <w:pBdr>
          <w:top w:val="nil"/>
          <w:left w:val="nil"/>
          <w:bottom w:val="nil"/>
          <w:right w:val="nil"/>
          <w:between w:val="nil"/>
        </w:pBdr>
        <w:ind w:left="720"/>
        <w:rPr>
          <w:rFonts w:asciiTheme="minorHAnsi" w:eastAsia="Arial" w:hAnsiTheme="minorHAnsi" w:cstheme="minorHAnsi"/>
          <w:color w:val="000000"/>
        </w:rPr>
      </w:pPr>
    </w:p>
    <w:p w14:paraId="6BC68C22" w14:textId="77777777" w:rsidR="003A6A8B" w:rsidRPr="00F176BE" w:rsidRDefault="003A6A8B">
      <w:pPr>
        <w:pStyle w:val="ListParagraph"/>
        <w:numPr>
          <w:ilvl w:val="0"/>
          <w:numId w:val="17"/>
        </w:numPr>
        <w:pBdr>
          <w:top w:val="nil"/>
          <w:left w:val="nil"/>
          <w:bottom w:val="nil"/>
          <w:right w:val="nil"/>
          <w:between w:val="nil"/>
        </w:pBdr>
        <w:rPr>
          <w:rFonts w:asciiTheme="minorHAnsi" w:eastAsia="Arial" w:hAnsiTheme="minorHAnsi" w:cstheme="minorHAnsi"/>
          <w:color w:val="000000"/>
        </w:rPr>
      </w:pPr>
      <w:r w:rsidRPr="00F176BE">
        <w:rPr>
          <w:rFonts w:asciiTheme="minorHAnsi" w:eastAsia="Arial" w:hAnsiTheme="minorHAnsi" w:cstheme="minorHAnsi"/>
          <w:color w:val="000000"/>
        </w:rPr>
        <w:t>“</w:t>
      </w:r>
      <w:r w:rsidRPr="00F176BE">
        <w:rPr>
          <w:rFonts w:asciiTheme="minorHAnsi" w:eastAsia="Arial" w:hAnsiTheme="minorHAnsi" w:cstheme="minorHAnsi"/>
          <w:b/>
          <w:color w:val="000000"/>
        </w:rPr>
        <w:t>Print and post”</w:t>
      </w:r>
      <w:r w:rsidRPr="00F176BE">
        <w:rPr>
          <w:rFonts w:asciiTheme="minorHAnsi" w:eastAsia="Arial" w:hAnsiTheme="minorHAnsi" w:cstheme="minorHAnsi"/>
          <w:color w:val="000000"/>
        </w:rPr>
        <w:t xml:space="preserve"> </w:t>
      </w:r>
      <w:hyperlink r:id="rId51">
        <w:r w:rsidRPr="00F176BE">
          <w:rPr>
            <w:rFonts w:asciiTheme="minorHAnsi" w:eastAsia="Arial" w:hAnsiTheme="minorHAnsi" w:cstheme="minorHAnsi"/>
            <w:color w:val="0563C1"/>
            <w:u w:val="single"/>
          </w:rPr>
          <w:t>Manage your choice</w:t>
        </w:r>
      </w:hyperlink>
    </w:p>
    <w:p w14:paraId="4CB833B1" w14:textId="77777777" w:rsidR="003A6A8B" w:rsidRPr="00F176BE" w:rsidRDefault="003A6A8B" w:rsidP="00E26DBF">
      <w:pPr>
        <w:pStyle w:val="ListParagraph"/>
        <w:rPr>
          <w:rFonts w:asciiTheme="minorHAnsi" w:eastAsia="Arial" w:hAnsiTheme="minorHAnsi" w:cstheme="minorHAnsi"/>
          <w:color w:val="000000"/>
        </w:rPr>
      </w:pPr>
    </w:p>
    <w:p w14:paraId="37C72F34" w14:textId="77777777" w:rsidR="003A6A8B" w:rsidRPr="00F176BE" w:rsidRDefault="003A6A8B" w:rsidP="003A6A8B">
      <w:pPr>
        <w:ind w:left="720"/>
        <w:rPr>
          <w:rFonts w:asciiTheme="minorHAnsi" w:eastAsia="Arial" w:hAnsiTheme="minorHAnsi" w:cstheme="minorHAnsi"/>
        </w:rPr>
      </w:pPr>
      <w:r w:rsidRPr="00F176BE">
        <w:rPr>
          <w:rFonts w:asciiTheme="minorHAnsi" w:eastAsia="Arial" w:hAnsiTheme="minorHAnsi" w:cstheme="minorHAnsi"/>
        </w:rPr>
        <w:t>Photocopies of proof of applicant’s name (e.g., passport, UK driving licence etc.) and address (e.g., utility bill, payslip etc.) need to be sent with the application to:</w:t>
      </w:r>
    </w:p>
    <w:p w14:paraId="6F6ABA80" w14:textId="77777777" w:rsidR="003A6A8B" w:rsidRPr="00F176BE" w:rsidRDefault="003A6A8B" w:rsidP="003A6A8B">
      <w:pPr>
        <w:ind w:left="1080"/>
        <w:rPr>
          <w:rFonts w:asciiTheme="minorHAnsi" w:eastAsia="Arial" w:hAnsiTheme="minorHAnsi" w:cstheme="minorHAnsi"/>
        </w:rPr>
      </w:pPr>
    </w:p>
    <w:p w14:paraId="6C81ADD1"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National Data Opt-out</w:t>
      </w:r>
    </w:p>
    <w:p w14:paraId="45F62BBA"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Contact Centre</w:t>
      </w:r>
    </w:p>
    <w:p w14:paraId="0FF861B4"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NHS England</w:t>
      </w:r>
    </w:p>
    <w:p w14:paraId="46C8F5C8"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7 and 8 Wellington Place</w:t>
      </w:r>
    </w:p>
    <w:p w14:paraId="2689C6C2"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LEEDS</w:t>
      </w:r>
    </w:p>
    <w:p w14:paraId="0E9AD6CC" w14:textId="77777777" w:rsidR="003A6A8B" w:rsidRPr="00F176BE" w:rsidRDefault="003A6A8B" w:rsidP="003A6A8B">
      <w:pPr>
        <w:ind w:left="709"/>
        <w:rPr>
          <w:rFonts w:asciiTheme="minorHAnsi" w:eastAsia="Arial" w:hAnsiTheme="minorHAnsi" w:cstheme="minorHAnsi"/>
        </w:rPr>
      </w:pPr>
      <w:r w:rsidRPr="00F176BE">
        <w:rPr>
          <w:rFonts w:asciiTheme="minorHAnsi" w:eastAsia="Arial" w:hAnsiTheme="minorHAnsi" w:cstheme="minorHAnsi"/>
        </w:rPr>
        <w:t>LS1 4AP</w:t>
      </w:r>
    </w:p>
    <w:p w14:paraId="652F0D2D" w14:textId="77777777" w:rsidR="003A6A8B" w:rsidRPr="00F176BE" w:rsidRDefault="003A6A8B" w:rsidP="003A6A8B">
      <w:pPr>
        <w:rPr>
          <w:rFonts w:asciiTheme="minorHAnsi" w:eastAsia="Arial" w:hAnsiTheme="minorHAnsi" w:cstheme="minorHAnsi"/>
          <w:b/>
        </w:rPr>
      </w:pPr>
    </w:p>
    <w:p w14:paraId="1293D753" w14:textId="5BA694E9" w:rsidR="003A6A8B" w:rsidRPr="00F176BE" w:rsidRDefault="003A6A8B" w:rsidP="00E26DBF">
      <w:pPr>
        <w:ind w:firstLine="720"/>
        <w:rPr>
          <w:rFonts w:asciiTheme="minorHAnsi" w:eastAsia="Arial" w:hAnsiTheme="minorHAnsi" w:cstheme="minorHAnsi"/>
          <w:color w:val="000000"/>
        </w:rPr>
      </w:pPr>
      <w:r w:rsidRPr="00F176BE">
        <w:rPr>
          <w:rFonts w:asciiTheme="minorHAnsi" w:eastAsia="Arial" w:hAnsiTheme="minorHAnsi" w:cstheme="minorHAnsi"/>
        </w:rPr>
        <w:t>Note, it can take up to 14 days to process the form.</w:t>
      </w:r>
    </w:p>
    <w:p w14:paraId="50220AF3" w14:textId="77777777" w:rsidR="003A6A8B" w:rsidRPr="00F176BE" w:rsidRDefault="003A6A8B" w:rsidP="00E26DBF">
      <w:pPr>
        <w:pStyle w:val="ListParagraph"/>
        <w:rPr>
          <w:rFonts w:asciiTheme="minorHAnsi" w:eastAsia="Arial" w:hAnsiTheme="minorHAnsi" w:cstheme="minorHAnsi"/>
          <w:color w:val="000000"/>
        </w:rPr>
      </w:pPr>
    </w:p>
    <w:p w14:paraId="58A58BD1" w14:textId="5B616ED9" w:rsidR="00414F1F" w:rsidRPr="00F176BE" w:rsidRDefault="003A6A8B">
      <w:pPr>
        <w:pStyle w:val="ListParagraph"/>
        <w:numPr>
          <w:ilvl w:val="0"/>
          <w:numId w:val="17"/>
        </w:numPr>
        <w:pBdr>
          <w:top w:val="nil"/>
          <w:left w:val="nil"/>
          <w:bottom w:val="nil"/>
          <w:right w:val="nil"/>
          <w:between w:val="nil"/>
        </w:pBdr>
        <w:rPr>
          <w:rFonts w:asciiTheme="minorHAnsi" w:hAnsiTheme="minorHAnsi" w:cstheme="minorHAnsi"/>
        </w:rPr>
      </w:pPr>
      <w:r w:rsidRPr="00F176BE">
        <w:rPr>
          <w:rFonts w:asciiTheme="minorHAnsi" w:hAnsiTheme="minorHAnsi" w:cstheme="minorHAnsi"/>
        </w:rPr>
        <w:t>Getting a healthcare professional to assist patients in prison or other secure settings to register an opt-out choice. For patients detained in such settings, guidance is available on NHS England and a proxy form is available to assist in registration.</w:t>
      </w:r>
      <w:bookmarkEnd w:id="381"/>
    </w:p>
    <w:p w14:paraId="61F1B5B4" w14:textId="77777777" w:rsidR="00414F1F" w:rsidRPr="00F176BE" w:rsidRDefault="00414F1F" w:rsidP="00414F1F">
      <w:pPr>
        <w:ind w:left="1440"/>
        <w:rPr>
          <w:rFonts w:asciiTheme="minorHAnsi" w:hAnsiTheme="minorHAnsi" w:cstheme="minorHAnsi"/>
        </w:rPr>
      </w:pPr>
    </w:p>
    <w:p w14:paraId="10D49FFF" w14:textId="77777777" w:rsidR="00414F1F" w:rsidRPr="00F176BE" w:rsidRDefault="00414F1F" w:rsidP="00414F1F">
      <w:pPr>
        <w:rPr>
          <w:rFonts w:asciiTheme="minorHAnsi" w:hAnsiTheme="minorHAnsi" w:cstheme="minorHAnsi"/>
          <w:b/>
          <w:bCs/>
        </w:rPr>
      </w:pPr>
      <w:r w:rsidRPr="00F176BE">
        <w:rPr>
          <w:rFonts w:asciiTheme="minorHAnsi" w:hAnsiTheme="minorHAnsi" w:cstheme="minorHAnsi"/>
          <w:b/>
          <w:bCs/>
        </w:rPr>
        <w:t>Coding the patient record</w:t>
      </w:r>
    </w:p>
    <w:p w14:paraId="480AB8CD" w14:textId="77777777" w:rsidR="00414F1F" w:rsidRPr="00F176BE" w:rsidRDefault="00414F1F" w:rsidP="00414F1F">
      <w:pPr>
        <w:rPr>
          <w:rFonts w:asciiTheme="minorHAnsi" w:hAnsiTheme="minorHAnsi" w:cstheme="minorHAnsi"/>
        </w:rPr>
      </w:pPr>
    </w:p>
    <w:p w14:paraId="5E606F08" w14:textId="77777777" w:rsidR="00414F1F" w:rsidRPr="00F176BE" w:rsidRDefault="00414F1F" w:rsidP="00414F1F">
      <w:pPr>
        <w:rPr>
          <w:rFonts w:asciiTheme="minorHAnsi" w:hAnsiTheme="minorHAnsi" w:cstheme="minorHAnsi"/>
        </w:rPr>
      </w:pPr>
      <w:r w:rsidRPr="00F176BE">
        <w:rPr>
          <w:rFonts w:asciiTheme="minorHAnsi" w:hAnsiTheme="minorHAnsi" w:cstheme="minorHAnsi"/>
        </w:rPr>
        <w:t xml:space="preserve">If the patient wishes to </w:t>
      </w:r>
      <w:r w:rsidRPr="00F176BE">
        <w:rPr>
          <w:rFonts w:asciiTheme="minorHAnsi" w:hAnsiTheme="minorHAnsi" w:cstheme="minorHAnsi"/>
          <w:b/>
          <w:bCs/>
        </w:rPr>
        <w:t>opt-out</w:t>
      </w:r>
      <w:r w:rsidRPr="00F176BE">
        <w:rPr>
          <w:rFonts w:asciiTheme="minorHAnsi" w:hAnsiTheme="minorHAnsi" w:cstheme="minorHAnsi"/>
        </w:rPr>
        <w:t xml:space="preserve"> – use code 827241000000103 Dissent from secondary use of general practitioner patient identifiable data (finding).</w:t>
      </w:r>
    </w:p>
    <w:p w14:paraId="34906896" w14:textId="77777777" w:rsidR="00414F1F" w:rsidRPr="00F176BE" w:rsidRDefault="00414F1F" w:rsidP="00414F1F">
      <w:pPr>
        <w:rPr>
          <w:rFonts w:asciiTheme="minorHAnsi" w:hAnsiTheme="minorHAnsi" w:cstheme="minorHAnsi"/>
        </w:rPr>
      </w:pPr>
    </w:p>
    <w:p w14:paraId="0D72F636" w14:textId="11DCDBC3" w:rsidR="001453A6" w:rsidRPr="00F176BE" w:rsidRDefault="00414F1F" w:rsidP="007F32FE">
      <w:pPr>
        <w:rPr>
          <w:rFonts w:asciiTheme="minorHAnsi" w:eastAsia="Arial" w:hAnsiTheme="minorHAnsi" w:cstheme="minorHAnsi"/>
        </w:rPr>
      </w:pPr>
      <w:r w:rsidRPr="00F176BE">
        <w:rPr>
          <w:rFonts w:asciiTheme="minorHAnsi" w:hAnsiTheme="minorHAnsi" w:cstheme="minorHAnsi"/>
        </w:rPr>
        <w:t xml:space="preserve">If the patient wishes to </w:t>
      </w:r>
      <w:r w:rsidRPr="00F176BE">
        <w:rPr>
          <w:rFonts w:asciiTheme="minorHAnsi" w:hAnsiTheme="minorHAnsi" w:cstheme="minorHAnsi"/>
          <w:b/>
          <w:bCs/>
        </w:rPr>
        <w:t>opt in</w:t>
      </w:r>
      <w:r w:rsidRPr="00F176BE">
        <w:rPr>
          <w:rFonts w:asciiTheme="minorHAnsi" w:hAnsiTheme="minorHAnsi" w:cstheme="minorHAnsi"/>
        </w:rPr>
        <w:t xml:space="preserve"> – use code 827261000000102 Dissent withdrawn for secondary use of general practition</w:t>
      </w:r>
      <w:r w:rsidR="006555C7" w:rsidRPr="00F176BE">
        <w:rPr>
          <w:rFonts w:asciiTheme="minorHAnsi" w:hAnsiTheme="minorHAnsi" w:cstheme="minorHAnsi"/>
        </w:rPr>
        <w:t>er</w:t>
      </w:r>
      <w:r w:rsidR="001453A6" w:rsidRPr="00F176BE">
        <w:rPr>
          <w:rFonts w:asciiTheme="minorHAnsi" w:hAnsiTheme="minorHAnsi" w:cstheme="minorHAnsi"/>
        </w:rPr>
        <w:t>.</w:t>
      </w:r>
    </w:p>
    <w:sectPr w:rsidR="001453A6" w:rsidRPr="00F176BE"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B79F" w14:textId="77777777" w:rsidR="005E2FB9" w:rsidRDefault="005E2FB9" w:rsidP="00D85E4D">
      <w:r>
        <w:separator/>
      </w:r>
    </w:p>
  </w:endnote>
  <w:endnote w:type="continuationSeparator" w:id="0">
    <w:p w14:paraId="0510C6A7" w14:textId="77777777" w:rsidR="005E2FB9" w:rsidRDefault="005E2FB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705BDFDB"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199343149"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1894" w14:textId="77777777" w:rsidR="005E2FB9" w:rsidRDefault="005E2FB9" w:rsidP="00D85E4D">
      <w:r>
        <w:separator/>
      </w:r>
    </w:p>
  </w:footnote>
  <w:footnote w:type="continuationSeparator" w:id="0">
    <w:p w14:paraId="169B3E30" w14:textId="77777777" w:rsidR="005E2FB9" w:rsidRDefault="005E2FB9"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2B8" w14:textId="17308003" w:rsidR="00F176BE" w:rsidRDefault="00F176BE" w:rsidP="00F176BE">
    <w:pPr>
      <w:pStyle w:val="Header"/>
      <w:jc w:val="right"/>
    </w:pPr>
    <w:r>
      <w:rPr>
        <w:noProof/>
      </w:rPr>
      <w:drawing>
        <wp:inline distT="0" distB="0" distL="0" distR="0" wp14:anchorId="3AABAD89" wp14:editId="672D2E51">
          <wp:extent cx="1676400" cy="416312"/>
          <wp:effectExtent l="0" t="0" r="0" b="3175"/>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1689652" cy="419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1"/>
  </w:num>
  <w:num w:numId="2" w16cid:durableId="1888754458">
    <w:abstractNumId w:val="5"/>
  </w:num>
  <w:num w:numId="3" w16cid:durableId="63794616">
    <w:abstractNumId w:val="3"/>
  </w:num>
  <w:num w:numId="4" w16cid:durableId="45372278">
    <w:abstractNumId w:val="12"/>
  </w:num>
  <w:num w:numId="5" w16cid:durableId="304744184">
    <w:abstractNumId w:val="9"/>
  </w:num>
  <w:num w:numId="6" w16cid:durableId="1734885892">
    <w:abstractNumId w:val="15"/>
  </w:num>
  <w:num w:numId="7" w16cid:durableId="1539314692">
    <w:abstractNumId w:val="10"/>
  </w:num>
  <w:num w:numId="8" w16cid:durableId="1230967770">
    <w:abstractNumId w:val="13"/>
  </w:num>
  <w:num w:numId="9" w16cid:durableId="1229921013">
    <w:abstractNumId w:val="17"/>
  </w:num>
  <w:num w:numId="10" w16cid:durableId="2125616475">
    <w:abstractNumId w:val="8"/>
  </w:num>
  <w:num w:numId="11" w16cid:durableId="2131824260">
    <w:abstractNumId w:val="16"/>
  </w:num>
  <w:num w:numId="12" w16cid:durableId="2123962601">
    <w:abstractNumId w:val="0"/>
  </w:num>
  <w:num w:numId="13" w16cid:durableId="9112457">
    <w:abstractNumId w:val="7"/>
  </w:num>
  <w:num w:numId="14" w16cid:durableId="1350258498">
    <w:abstractNumId w:val="11"/>
  </w:num>
  <w:num w:numId="15" w16cid:durableId="1334575847">
    <w:abstractNumId w:val="2"/>
  </w:num>
  <w:num w:numId="16" w16cid:durableId="1189296090">
    <w:abstractNumId w:val="6"/>
  </w:num>
  <w:num w:numId="17" w16cid:durableId="397437694">
    <w:abstractNumId w:val="14"/>
  </w:num>
  <w:num w:numId="18" w16cid:durableId="206250995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3FCC"/>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371E"/>
    <w:rsid w:val="000F4553"/>
    <w:rsid w:val="000F4FBA"/>
    <w:rsid w:val="000F50CE"/>
    <w:rsid w:val="000F5FF7"/>
    <w:rsid w:val="00101EDB"/>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190"/>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08E"/>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37A1"/>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A4DEA"/>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6BE"/>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chapter/III" TargetMode="External"/><Relationship Id="rId18" Type="http://schemas.openxmlformats.org/officeDocument/2006/relationships/hyperlink" Target="https://www.nhs.uk/your-nhs-data-matters/manage-your-choice/" TargetMode="External"/><Relationship Id="rId26" Type="http://schemas.openxmlformats.org/officeDocument/2006/relationships/hyperlink" Target="https://digital.nhs.uk/services/national-data-opt-out/guidance-for-health-and-care-staff" TargetMode="External"/><Relationship Id="rId39" Type="http://schemas.openxmlformats.org/officeDocument/2006/relationships/hyperlink" Target="https://transform.england.nhs.uk/information-governance/guidance/records-management-code/" TargetMode="External"/><Relationship Id="rId21" Type="http://schemas.openxmlformats.org/officeDocument/2006/relationships/hyperlink" Target="https://digital.nhs.uk/data-and-information/data-collections-and-data-sets/data-collections/general-practice-data-for-planning-and-research/about-the-gpdpr-programme" TargetMode="External"/><Relationship Id="rId34" Type="http://schemas.openxmlformats.org/officeDocument/2006/relationships/hyperlink" Target="https://digital.nhs.uk/" TargetMode="External"/><Relationship Id="rId42" Type="http://schemas.openxmlformats.org/officeDocument/2006/relationships/hyperlink" Target="https://www.nhs.uk/your-nhs-data-matters/manage-your-choice/" TargetMode="External"/><Relationship Id="rId47" Type="http://schemas.openxmlformats.org/officeDocument/2006/relationships/hyperlink" Target="https://www.nhs.uk/your-nhs-data-matters/manage-your-choice/" TargetMode="External"/><Relationship Id="rId50" Type="http://schemas.openxmlformats.org/officeDocument/2006/relationships/hyperlink" Target="https://www.nhs.uk/your-nhs-data-matters/manage-your-cho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understanding-the-national-data-opt-out" TargetMode="External"/><Relationship Id="rId29" Type="http://schemas.openxmlformats.org/officeDocument/2006/relationships/footer" Target="footer1.xml"/><Relationship Id="rId11" Type="http://schemas.openxmlformats.org/officeDocument/2006/relationships/hyperlink" Target="https://www.legislation.gov.uk/ukpga/2018/12/contents" TargetMode="External"/><Relationship Id="rId24" Type="http://schemas.openxmlformats.org/officeDocument/2006/relationships/hyperlink" Target="https://digital.nhs.uk/services/national-data-opt-out/national-data-opt-out-data-protection-impact-assessment" TargetMode="External"/><Relationship Id="rId32" Type="http://schemas.openxmlformats.org/officeDocument/2006/relationships/footer" Target="footer3.xml"/><Relationship Id="rId37" Type="http://schemas.openxmlformats.org/officeDocument/2006/relationships/hyperlink" Target="https://www.hqip.org.uk/" TargetMode="External"/><Relationship Id="rId40" Type="http://schemas.openxmlformats.org/officeDocument/2006/relationships/hyperlink" Target="https://ico.org.uk/for-the-public/" TargetMode="External"/><Relationship Id="rId45" Type="http://schemas.openxmlformats.org/officeDocument/2006/relationships/hyperlink" Target="https://www.nhs.uk/your-nhs-data-matters/manage-your-choic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 TargetMode="External"/><Relationship Id="rId31" Type="http://schemas.openxmlformats.org/officeDocument/2006/relationships/header" Target="header1.xml"/><Relationship Id="rId44" Type="http://schemas.openxmlformats.org/officeDocument/2006/relationships/hyperlink" Target="https://digital.nhs.uk/services/national-data-opt-ou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b.practiceindex.co.uk/"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hyperlink" Target="https://digital.nhs.uk/your-data" TargetMode="External"/><Relationship Id="rId27" Type="http://schemas.openxmlformats.org/officeDocument/2006/relationships/hyperlink" Target="https://digital.nhs.uk/services/national-data-opt-out/supporting-patients-information-and-resources" TargetMode="External"/><Relationship Id="rId30" Type="http://schemas.openxmlformats.org/officeDocument/2006/relationships/footer" Target="footer2.xml"/><Relationship Id="rId35" Type="http://schemas.openxmlformats.org/officeDocument/2006/relationships/hyperlink" Target="https://digital.nhs.uk/services/summary-care-records-scr" TargetMode="External"/><Relationship Id="rId43" Type="http://schemas.openxmlformats.org/officeDocument/2006/relationships/hyperlink" Target="https://assets.nhs.uk/prod/documents/Manage_your_choice_1.1.pdf" TargetMode="External"/><Relationship Id="rId48" Type="http://schemas.openxmlformats.org/officeDocument/2006/relationships/hyperlink" Target="https://assets.nhs.uk/prod/documents/Manage_your_choice_1.1.pdf" TargetMode="External"/><Relationship Id="rId8" Type="http://schemas.openxmlformats.org/officeDocument/2006/relationships/image" Target="media/image1.jpeg"/><Relationship Id="rId51" Type="http://schemas.openxmlformats.org/officeDocument/2006/relationships/hyperlink" Target="https://assets.nhs.uk/prod/documents/Manage_your_choice_1.1.pdf" TargetMode="External"/><Relationship Id="rId3" Type="http://schemas.openxmlformats.org/officeDocument/2006/relationships/styles" Target="styl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understanding-the-national-data-opt-out/setting-or-changing-a-national-data-opt-out-choice" TargetMode="External"/><Relationship Id="rId25" Type="http://schemas.openxmlformats.org/officeDocument/2006/relationships/hyperlink" Target="https://www.e-lfh.org.uk/programmes/national-data-opt-out-training/" TargetMode="External"/><Relationship Id="rId33" Type="http://schemas.openxmlformats.org/officeDocument/2006/relationships/hyperlink" Target="https://www.legislation.gov.uk/ukpga/2018/12/contents" TargetMode="External"/><Relationship Id="rId38" Type="http://schemas.openxmlformats.org/officeDocument/2006/relationships/hyperlink" Target="https://digital.nhs.uk/services/national-data-opt-out" TargetMode="External"/><Relationship Id="rId46" Type="http://schemas.openxmlformats.org/officeDocument/2006/relationships/hyperlink" Target="https://digital.nhs.uk/data-and-information/data-collections-and-data-sets/data-collections/general-practice-data-for-planning-and-research" TargetMode="External"/><Relationship Id="rId20" Type="http://schemas.openxmlformats.org/officeDocument/2006/relationships/hyperlink" Target="https://digital.nhs.uk/data-and-information/data-collections-and-data-sets/data-collections/general-practice-data-for-planning-and-research" TargetMode="External"/><Relationship Id="rId41" Type="http://schemas.openxmlformats.org/officeDocument/2006/relationships/hyperlink" Target="https://www.nhs.uk/using-the-nhs/about-the-nhs/opt-out-of-sharing-your-health-reco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ma.org.uk/advice-and-support/ethics/confidentiality-and-health-records/gdpr-privacy-notices-for-gp-practices" TargetMode="External"/><Relationship Id="rId23" Type="http://schemas.openxmlformats.org/officeDocument/2006/relationships/hyperlink" Target="https://assets.publishing.service.gov.uk/government/uploads/system/uploads/attachment_data/file/535024/data-security-review.PDF" TargetMode="External"/><Relationship Id="rId28" Type="http://schemas.openxmlformats.org/officeDocument/2006/relationships/hyperlink" Target="https://digital.nhs.uk/services/national-data-opt-out/information-for-gp-practices" TargetMode="External"/><Relationship Id="rId36" Type="http://schemas.openxmlformats.org/officeDocument/2006/relationships/hyperlink" Target="https://digital.nhs.uk/services/spine" TargetMode="External"/><Relationship Id="rId49" Type="http://schemas.openxmlformats.org/officeDocument/2006/relationships/hyperlink" Target="https://www.nhs.uk/using-the-nhs/about-the-nhs/opt-out-of-sharing-your-health-record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FIORILLO, Maria (SCARBOROUGH MEDICAL GROUP)</cp:lastModifiedBy>
  <cp:revision>3</cp:revision>
  <cp:lastPrinted>2017-09-20T11:53:00Z</cp:lastPrinted>
  <dcterms:created xsi:type="dcterms:W3CDTF">2025-06-03T13:38:00Z</dcterms:created>
  <dcterms:modified xsi:type="dcterms:W3CDTF">2025-06-25T10:18:00Z</dcterms:modified>
</cp:coreProperties>
</file>